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5AF31" w14:textId="77777777" w:rsidR="009A1487" w:rsidRDefault="00AF119F">
      <w:pPr>
        <w:pStyle w:val="Corpsdetexte"/>
        <w:spacing w:before="29"/>
        <w:ind w:left="2553"/>
      </w:pPr>
      <w:r>
        <w:rPr>
          <w:noProof/>
        </w:rPr>
        <w:drawing>
          <wp:anchor distT="0" distB="0" distL="0" distR="0" simplePos="0" relativeHeight="487500800" behindDoc="1" locked="0" layoutInCell="1" allowOverlap="1" wp14:anchorId="4CC217B1" wp14:editId="4D13D0DE">
            <wp:simplePos x="0" y="0"/>
            <wp:positionH relativeFrom="page">
              <wp:posOffset>643255</wp:posOffset>
            </wp:positionH>
            <wp:positionV relativeFrom="paragraph">
              <wp:posOffset>17145</wp:posOffset>
            </wp:positionV>
            <wp:extent cx="473075" cy="482600"/>
            <wp:effectExtent l="0" t="0" r="0" b="0"/>
            <wp:wrapNone/>
            <wp:docPr id="1" name="image1.jpeg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FICHE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MEMORISATION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Chapitre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10</w:t>
      </w:r>
    </w:p>
    <w:p w14:paraId="73DEA0F9" w14:textId="77777777" w:rsidR="009A1487" w:rsidRDefault="009A1487">
      <w:pPr>
        <w:pStyle w:val="Corpsdetexte"/>
        <w:spacing w:before="11"/>
        <w:rPr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0"/>
        <w:gridCol w:w="5218"/>
      </w:tblGrid>
      <w:tr w:rsidR="009A1487" w14:paraId="4473D207" w14:textId="77777777">
        <w:trPr>
          <w:trHeight w:val="1075"/>
        </w:trPr>
        <w:tc>
          <w:tcPr>
            <w:tcW w:w="5240" w:type="dxa"/>
          </w:tcPr>
          <w:p w14:paraId="3ED256CF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Qu’est-ce</w:t>
            </w:r>
            <w:r>
              <w:rPr>
                <w:spacing w:val="-1"/>
              </w:rPr>
              <w:t xml:space="preserve"> </w:t>
            </w:r>
            <w:r>
              <w:t>qu’une synthèse</w:t>
            </w:r>
            <w:r>
              <w:rPr>
                <w:spacing w:val="-3"/>
              </w:rPr>
              <w:t xml:space="preserve"> </w:t>
            </w:r>
            <w:r>
              <w:t>chimique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265921D6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0839E17B" w14:textId="77777777">
        <w:trPr>
          <w:trHeight w:val="806"/>
        </w:trPr>
        <w:tc>
          <w:tcPr>
            <w:tcW w:w="5240" w:type="dxa"/>
          </w:tcPr>
          <w:p w14:paraId="2A4D34BB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Qu’est-ce qu’une</w:t>
            </w:r>
            <w:r>
              <w:rPr>
                <w:spacing w:val="-2"/>
              </w:rPr>
              <w:t xml:space="preserve"> </w:t>
            </w:r>
            <w:r>
              <w:t>molécule</w:t>
            </w:r>
            <w:r>
              <w:rPr>
                <w:spacing w:val="-5"/>
              </w:rPr>
              <w:t xml:space="preserve"> </w:t>
            </w:r>
            <w:r>
              <w:t>naturelle</w:t>
            </w:r>
            <w:r>
              <w:rPr>
                <w:spacing w:val="-1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6EECA9C5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50674A32" w14:textId="77777777">
        <w:trPr>
          <w:trHeight w:val="805"/>
        </w:trPr>
        <w:tc>
          <w:tcPr>
            <w:tcW w:w="5240" w:type="dxa"/>
          </w:tcPr>
          <w:p w14:paraId="2F8BE95A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Qu’est-ce qu’une</w:t>
            </w:r>
            <w:r>
              <w:rPr>
                <w:spacing w:val="-3"/>
              </w:rPr>
              <w:t xml:space="preserve"> </w:t>
            </w:r>
            <w:r>
              <w:t>molécule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synthèse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2583E7FB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26ED353D" w14:textId="77777777">
        <w:trPr>
          <w:trHeight w:val="803"/>
        </w:trPr>
        <w:tc>
          <w:tcPr>
            <w:tcW w:w="5240" w:type="dxa"/>
          </w:tcPr>
          <w:p w14:paraId="25963AFB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Qu’est-ce</w:t>
            </w:r>
            <w:r>
              <w:rPr>
                <w:spacing w:val="-1"/>
              </w:rPr>
              <w:t xml:space="preserve"> </w:t>
            </w:r>
            <w:r>
              <w:t>qu’une</w:t>
            </w:r>
            <w:r>
              <w:rPr>
                <w:spacing w:val="-3"/>
              </w:rPr>
              <w:t xml:space="preserve"> </w:t>
            </w:r>
            <w:r>
              <w:t>molécule</w:t>
            </w:r>
            <w:r>
              <w:rPr>
                <w:spacing w:val="-6"/>
              </w:rPr>
              <w:t xml:space="preserve"> </w:t>
            </w:r>
            <w:r>
              <w:t>de synthèse artificielle</w:t>
            </w:r>
            <w:r>
              <w:rPr>
                <w:spacing w:val="1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0F61685B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56E7C9B7" w14:textId="77777777">
        <w:trPr>
          <w:trHeight w:val="1613"/>
        </w:trPr>
        <w:tc>
          <w:tcPr>
            <w:tcW w:w="5240" w:type="dxa"/>
          </w:tcPr>
          <w:p w14:paraId="75203841" w14:textId="77777777" w:rsidR="009A1487" w:rsidRDefault="00AF119F">
            <w:pPr>
              <w:pStyle w:val="TableParagraph"/>
              <w:ind w:left="107" w:right="666"/>
            </w:pPr>
            <w:r>
              <w:t>Quels sont les principaux intérêts de produire des</w:t>
            </w:r>
            <w:r>
              <w:rPr>
                <w:spacing w:val="-47"/>
              </w:rPr>
              <w:t xml:space="preserve"> </w:t>
            </w:r>
            <w:r>
              <w:t>molécules</w:t>
            </w:r>
            <w:r>
              <w:rPr>
                <w:spacing w:val="-4"/>
              </w:rPr>
              <w:t xml:space="preserve"> </w:t>
            </w:r>
            <w:r>
              <w:t>de synthèse</w:t>
            </w:r>
            <w:r>
              <w:rPr>
                <w:spacing w:val="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701B004F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4829F18C" w14:textId="77777777">
        <w:trPr>
          <w:trHeight w:val="1343"/>
        </w:trPr>
        <w:tc>
          <w:tcPr>
            <w:tcW w:w="5240" w:type="dxa"/>
          </w:tcPr>
          <w:p w14:paraId="1532446E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Quels</w:t>
            </w:r>
            <w:r>
              <w:rPr>
                <w:spacing w:val="-2"/>
              </w:rPr>
              <w:t xml:space="preserve"> </w:t>
            </w:r>
            <w:r>
              <w:t>sont</w:t>
            </w:r>
            <w:r>
              <w:rPr>
                <w:spacing w:val="-1"/>
              </w:rPr>
              <w:t xml:space="preserve"> </w:t>
            </w:r>
            <w:r>
              <w:t>les</w:t>
            </w:r>
            <w:r>
              <w:rPr>
                <w:spacing w:val="-1"/>
              </w:rPr>
              <w:t xml:space="preserve"> </w:t>
            </w:r>
            <w:r>
              <w:t>principales</w:t>
            </w:r>
            <w:r>
              <w:rPr>
                <w:spacing w:val="-3"/>
              </w:rPr>
              <w:t xml:space="preserve"> </w:t>
            </w:r>
            <w:r>
              <w:t>étapes</w:t>
            </w:r>
            <w:r>
              <w:rPr>
                <w:spacing w:val="-2"/>
              </w:rPr>
              <w:t xml:space="preserve"> </w:t>
            </w:r>
            <w:r>
              <w:t>d’une synthèse</w:t>
            </w:r>
          </w:p>
          <w:p w14:paraId="4477E65C" w14:textId="77777777" w:rsidR="009A1487" w:rsidRDefault="00AF119F">
            <w:pPr>
              <w:pStyle w:val="TableParagraph"/>
              <w:ind w:left="107"/>
            </w:pPr>
            <w:proofErr w:type="gramStart"/>
            <w:r>
              <w:t>chimique</w:t>
            </w:r>
            <w:proofErr w:type="gramEnd"/>
            <w:r>
              <w:rPr>
                <w:spacing w:val="-1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46CD2C51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6BB4B9DE" w14:textId="77777777">
        <w:trPr>
          <w:trHeight w:val="6713"/>
        </w:trPr>
        <w:tc>
          <w:tcPr>
            <w:tcW w:w="5240" w:type="dxa"/>
          </w:tcPr>
          <w:p w14:paraId="0C2464B3" w14:textId="77777777" w:rsidR="009A1487" w:rsidRDefault="00AF119F">
            <w:pPr>
              <w:pStyle w:val="TableParagraph"/>
              <w:ind w:left="107" w:right="1184"/>
            </w:pPr>
            <w:r>
              <w:t>Comment appelle-t-on ce montage ?</w:t>
            </w:r>
            <w:r>
              <w:rPr>
                <w:spacing w:val="1"/>
              </w:rPr>
              <w:t xml:space="preserve"> </w:t>
            </w:r>
            <w:r>
              <w:t>Annoter</w:t>
            </w:r>
            <w:r>
              <w:rPr>
                <w:spacing w:val="-2"/>
              </w:rPr>
              <w:t xml:space="preserve"> </w:t>
            </w:r>
            <w:r>
              <w:t>le et</w:t>
            </w:r>
            <w:r>
              <w:rPr>
                <w:spacing w:val="-2"/>
              </w:rPr>
              <w:t xml:space="preserve"> </w:t>
            </w:r>
            <w:r>
              <w:t>expliquer</w:t>
            </w:r>
            <w:r>
              <w:rPr>
                <w:spacing w:val="-1"/>
              </w:rPr>
              <w:t xml:space="preserve"> </w:t>
            </w:r>
            <w:r>
              <w:t>son</w:t>
            </w:r>
            <w:r>
              <w:rPr>
                <w:spacing w:val="-6"/>
              </w:rPr>
              <w:t xml:space="preserve"> </w:t>
            </w:r>
            <w:r>
              <w:t>fonctionnement</w:t>
            </w:r>
          </w:p>
          <w:p w14:paraId="6B37DC86" w14:textId="77777777" w:rsidR="009A1487" w:rsidRDefault="00AF119F">
            <w:pPr>
              <w:pStyle w:val="TableParagraph"/>
              <w:ind w:left="633"/>
              <w:rPr>
                <w:rFonts w:ascii="Ink Free"/>
                <w:sz w:val="20"/>
              </w:rPr>
            </w:pPr>
            <w:r>
              <w:rPr>
                <w:rFonts w:ascii="Ink Free"/>
                <w:noProof/>
                <w:sz w:val="20"/>
              </w:rPr>
              <w:drawing>
                <wp:inline distT="0" distB="0" distL="0" distR="0" wp14:anchorId="0C40C040" wp14:editId="2B1C046F">
                  <wp:extent cx="2750580" cy="3500437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580" cy="3500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13F50B" w14:textId="77777777" w:rsidR="009A1487" w:rsidRDefault="009A1487">
            <w:pPr>
              <w:pStyle w:val="TableParagraph"/>
              <w:rPr>
                <w:rFonts w:ascii="Ink Free"/>
                <w:sz w:val="20"/>
              </w:rPr>
            </w:pPr>
          </w:p>
          <w:p w14:paraId="6DAC8448" w14:textId="77777777" w:rsidR="009A1487" w:rsidRDefault="009A1487">
            <w:pPr>
              <w:pStyle w:val="TableParagraph"/>
              <w:rPr>
                <w:rFonts w:ascii="Ink Free"/>
                <w:sz w:val="20"/>
              </w:rPr>
            </w:pPr>
          </w:p>
        </w:tc>
        <w:tc>
          <w:tcPr>
            <w:tcW w:w="5218" w:type="dxa"/>
          </w:tcPr>
          <w:p w14:paraId="0E5B9D78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7E86288E" w14:textId="77777777">
        <w:trPr>
          <w:trHeight w:val="1074"/>
        </w:trPr>
        <w:tc>
          <w:tcPr>
            <w:tcW w:w="5240" w:type="dxa"/>
          </w:tcPr>
          <w:p w14:paraId="0F4B591C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Quelle</w:t>
            </w:r>
            <w:r>
              <w:rPr>
                <w:spacing w:val="-3"/>
              </w:rPr>
              <w:t xml:space="preserve"> </w:t>
            </w:r>
            <w:r>
              <w:t>est le rôle de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pierre ponce dans le</w:t>
            </w:r>
            <w:r>
              <w:rPr>
                <w:spacing w:val="-3"/>
              </w:rPr>
              <w:t xml:space="preserve"> </w:t>
            </w:r>
            <w:r>
              <w:t>ballon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58A64A88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681EDA9C" w14:textId="77777777">
        <w:trPr>
          <w:trHeight w:val="806"/>
        </w:trPr>
        <w:tc>
          <w:tcPr>
            <w:tcW w:w="5240" w:type="dxa"/>
          </w:tcPr>
          <w:p w14:paraId="7BCED807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Pourquoi</w:t>
            </w:r>
            <w:r>
              <w:rPr>
                <w:spacing w:val="-5"/>
              </w:rPr>
              <w:t xml:space="preserve"> </w:t>
            </w:r>
            <w:r>
              <w:t>faut-il</w:t>
            </w:r>
            <w:r>
              <w:rPr>
                <w:spacing w:val="-2"/>
              </w:rPr>
              <w:t xml:space="preserve"> </w:t>
            </w:r>
            <w:r>
              <w:t>réaliser</w:t>
            </w:r>
            <w:r>
              <w:rPr>
                <w:spacing w:val="-2"/>
              </w:rPr>
              <w:t xml:space="preserve"> </w:t>
            </w:r>
            <w:r>
              <w:t>une étape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séparation</w:t>
            </w:r>
            <w:r>
              <w:rPr>
                <w:spacing w:val="-3"/>
              </w:rPr>
              <w:t xml:space="preserve"> </w:t>
            </w:r>
            <w:r>
              <w:t>après</w:t>
            </w:r>
          </w:p>
          <w:p w14:paraId="49427BE7" w14:textId="77777777" w:rsidR="009A1487" w:rsidRDefault="00AF119F">
            <w:pPr>
              <w:pStyle w:val="TableParagraph"/>
              <w:ind w:left="107"/>
            </w:pPr>
            <w:proofErr w:type="gramStart"/>
            <w:r>
              <w:t>l’étape</w:t>
            </w:r>
            <w:proofErr w:type="gramEnd"/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synthèse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16983466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</w:tbl>
    <w:p w14:paraId="02B57D4D" w14:textId="77777777" w:rsidR="009A1487" w:rsidRDefault="009A1487">
      <w:pPr>
        <w:rPr>
          <w:rFonts w:ascii="Times New Roman"/>
        </w:rPr>
        <w:sectPr w:rsidR="009A1487">
          <w:type w:val="continuous"/>
          <w:pgSz w:w="11910" w:h="16840"/>
          <w:pgMar w:top="380" w:right="6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0"/>
        <w:gridCol w:w="5218"/>
      </w:tblGrid>
      <w:tr w:rsidR="009A1487" w14:paraId="173DF693" w14:textId="77777777">
        <w:trPr>
          <w:trHeight w:val="1072"/>
        </w:trPr>
        <w:tc>
          <w:tcPr>
            <w:tcW w:w="5240" w:type="dxa"/>
          </w:tcPr>
          <w:p w14:paraId="0794924C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18" w:type="dxa"/>
          </w:tcPr>
          <w:p w14:paraId="69BD1E3D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249FC0AD" w14:textId="77777777">
        <w:trPr>
          <w:trHeight w:val="4442"/>
        </w:trPr>
        <w:tc>
          <w:tcPr>
            <w:tcW w:w="5240" w:type="dxa"/>
          </w:tcPr>
          <w:p w14:paraId="3F292996" w14:textId="77777777" w:rsidR="009A1487" w:rsidRDefault="00AF119F">
            <w:pPr>
              <w:pStyle w:val="TableParagraph"/>
              <w:ind w:left="107" w:right="1999"/>
            </w:pPr>
            <w:r>
              <w:t>Comment s’appelle ce montage ?</w:t>
            </w:r>
            <w:r>
              <w:rPr>
                <w:spacing w:val="1"/>
              </w:rPr>
              <w:t xml:space="preserve"> </w:t>
            </w:r>
            <w:proofErr w:type="gramStart"/>
            <w:r>
              <w:t>Annotez</w:t>
            </w:r>
            <w:r>
              <w:rPr>
                <w:spacing w:val="-2"/>
              </w:rPr>
              <w:t xml:space="preserve"> </w:t>
            </w:r>
            <w:r>
              <w:t>le</w:t>
            </w:r>
            <w:proofErr w:type="gramEnd"/>
            <w:r>
              <w:rPr>
                <w:spacing w:val="-2"/>
              </w:rPr>
              <w:t xml:space="preserve"> </w:t>
            </w:r>
            <w:r>
              <w:t>et</w:t>
            </w:r>
            <w:r>
              <w:rPr>
                <w:spacing w:val="-3"/>
              </w:rPr>
              <w:t xml:space="preserve"> </w:t>
            </w:r>
            <w:r>
              <w:t>expliquer</w:t>
            </w:r>
            <w:r>
              <w:rPr>
                <w:spacing w:val="-2"/>
              </w:rPr>
              <w:t xml:space="preserve"> </w:t>
            </w:r>
            <w:r>
              <w:t>sa</w:t>
            </w:r>
            <w:r>
              <w:rPr>
                <w:spacing w:val="-1"/>
              </w:rPr>
              <w:t xml:space="preserve"> </w:t>
            </w:r>
            <w:r>
              <w:t>fonction</w:t>
            </w:r>
          </w:p>
          <w:p w14:paraId="292D4492" w14:textId="77777777" w:rsidR="009A1487" w:rsidRDefault="009A1487">
            <w:pPr>
              <w:pStyle w:val="TableParagraph"/>
              <w:spacing w:before="1"/>
              <w:rPr>
                <w:rFonts w:ascii="Ink Free"/>
                <w:sz w:val="21"/>
              </w:rPr>
            </w:pPr>
          </w:p>
          <w:p w14:paraId="48AC7027" w14:textId="77777777" w:rsidR="009A1487" w:rsidRDefault="00AF119F">
            <w:pPr>
              <w:pStyle w:val="TableParagraph"/>
              <w:ind w:left="108"/>
              <w:rPr>
                <w:rFonts w:ascii="Ink Free"/>
                <w:sz w:val="20"/>
              </w:rPr>
            </w:pPr>
            <w:r>
              <w:rPr>
                <w:rFonts w:ascii="Ink Free"/>
                <w:noProof/>
                <w:sz w:val="20"/>
              </w:rPr>
              <w:drawing>
                <wp:inline distT="0" distB="0" distL="0" distR="0" wp14:anchorId="6CE2DE1A" wp14:editId="566F8C19">
                  <wp:extent cx="3158334" cy="2309622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334" cy="2309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8" w:type="dxa"/>
          </w:tcPr>
          <w:p w14:paraId="1A575D37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72066ED7" w14:textId="77777777">
        <w:trPr>
          <w:trHeight w:val="537"/>
        </w:trPr>
        <w:tc>
          <w:tcPr>
            <w:tcW w:w="5240" w:type="dxa"/>
          </w:tcPr>
          <w:p w14:paraId="1FAF8172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Dans</w:t>
            </w:r>
            <w:r>
              <w:rPr>
                <w:spacing w:val="-1"/>
              </w:rPr>
              <w:t xml:space="preserve"> </w:t>
            </w:r>
            <w:r>
              <w:t>quel</w:t>
            </w:r>
            <w:r>
              <w:rPr>
                <w:spacing w:val="-2"/>
              </w:rPr>
              <w:t xml:space="preserve"> </w:t>
            </w:r>
            <w:r>
              <w:t>type</w:t>
            </w:r>
            <w:r>
              <w:rPr>
                <w:spacing w:val="-3"/>
              </w:rPr>
              <w:t xml:space="preserve"> </w:t>
            </w:r>
            <w:r>
              <w:t>de cas</w:t>
            </w:r>
            <w:r>
              <w:rPr>
                <w:spacing w:val="-4"/>
              </w:rPr>
              <w:t xml:space="preserve"> </w:t>
            </w:r>
            <w:r>
              <w:t>utilise</w:t>
            </w:r>
            <w:r>
              <w:rPr>
                <w:spacing w:val="2"/>
              </w:rPr>
              <w:t xml:space="preserve"> </w:t>
            </w:r>
            <w:r>
              <w:t>-t-on</w:t>
            </w:r>
            <w:r>
              <w:rPr>
                <w:spacing w:val="-5"/>
              </w:rPr>
              <w:t xml:space="preserve"> </w:t>
            </w:r>
            <w:r>
              <w:t>le</w:t>
            </w:r>
            <w:r>
              <w:rPr>
                <w:spacing w:val="-1"/>
              </w:rPr>
              <w:t xml:space="preserve"> </w:t>
            </w:r>
            <w:r>
              <w:t>montage</w:t>
            </w:r>
            <w:r>
              <w:rPr>
                <w:spacing w:val="-1"/>
              </w:rPr>
              <w:t xml:space="preserve"> </w:t>
            </w:r>
            <w:r>
              <w:t>de</w:t>
            </w:r>
          </w:p>
          <w:p w14:paraId="2B05A8AA" w14:textId="77777777" w:rsidR="009A1487" w:rsidRDefault="00AF119F">
            <w:pPr>
              <w:pStyle w:val="TableParagraph"/>
              <w:spacing w:line="249" w:lineRule="exact"/>
              <w:ind w:left="107"/>
            </w:pPr>
            <w:proofErr w:type="gramStart"/>
            <w:r>
              <w:t>filtration</w:t>
            </w:r>
            <w:proofErr w:type="gramEnd"/>
            <w:r>
              <w:rPr>
                <w:spacing w:val="-4"/>
              </w:rPr>
              <w:t xml:space="preserve"> </w:t>
            </w:r>
            <w:r>
              <w:t>sur</w:t>
            </w:r>
            <w:r>
              <w:rPr>
                <w:spacing w:val="-1"/>
              </w:rPr>
              <w:t xml:space="preserve"> </w:t>
            </w:r>
            <w:r>
              <w:t>Buchner précédent?</w:t>
            </w:r>
          </w:p>
        </w:tc>
        <w:tc>
          <w:tcPr>
            <w:tcW w:w="5218" w:type="dxa"/>
          </w:tcPr>
          <w:p w14:paraId="132448B8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606EDD5B" w14:textId="77777777">
        <w:trPr>
          <w:trHeight w:val="2697"/>
        </w:trPr>
        <w:tc>
          <w:tcPr>
            <w:tcW w:w="5240" w:type="dxa"/>
          </w:tcPr>
          <w:p w14:paraId="7BD7308D" w14:textId="77777777" w:rsidR="009A1487" w:rsidRDefault="00AF119F">
            <w:pPr>
              <w:pStyle w:val="TableParagraph"/>
              <w:ind w:left="107" w:right="1999"/>
            </w:pPr>
            <w:r>
              <w:t>Comment s’appelle ce montage ?</w:t>
            </w:r>
            <w:r>
              <w:rPr>
                <w:spacing w:val="1"/>
              </w:rPr>
              <w:t xml:space="preserve"> </w:t>
            </w:r>
            <w:proofErr w:type="gramStart"/>
            <w:r>
              <w:t>Annotez</w:t>
            </w:r>
            <w:r>
              <w:rPr>
                <w:spacing w:val="-2"/>
              </w:rPr>
              <w:t xml:space="preserve"> </w:t>
            </w:r>
            <w:r>
              <w:t>le</w:t>
            </w:r>
            <w:proofErr w:type="gramEnd"/>
            <w:r>
              <w:rPr>
                <w:spacing w:val="-2"/>
              </w:rPr>
              <w:t xml:space="preserve"> </w:t>
            </w:r>
            <w:r>
              <w:t>et</w:t>
            </w:r>
            <w:r>
              <w:rPr>
                <w:spacing w:val="-3"/>
              </w:rPr>
              <w:t xml:space="preserve"> </w:t>
            </w:r>
            <w:r>
              <w:t>expliquer</w:t>
            </w:r>
            <w:r>
              <w:rPr>
                <w:spacing w:val="-2"/>
              </w:rPr>
              <w:t xml:space="preserve"> </w:t>
            </w:r>
            <w:r>
              <w:t>sa</w:t>
            </w:r>
            <w:r>
              <w:rPr>
                <w:spacing w:val="-1"/>
              </w:rPr>
              <w:t xml:space="preserve"> </w:t>
            </w:r>
            <w:r>
              <w:t>fonction</w:t>
            </w:r>
          </w:p>
          <w:p w14:paraId="096E9A92" w14:textId="77777777" w:rsidR="009A1487" w:rsidRDefault="009A1487">
            <w:pPr>
              <w:pStyle w:val="TableParagraph"/>
              <w:spacing w:before="11"/>
              <w:rPr>
                <w:rFonts w:ascii="Ink Free"/>
                <w:sz w:val="3"/>
              </w:rPr>
            </w:pPr>
          </w:p>
          <w:p w14:paraId="732C8490" w14:textId="77777777" w:rsidR="009A1487" w:rsidRDefault="00AF119F">
            <w:pPr>
              <w:pStyle w:val="TableParagraph"/>
              <w:ind w:left="181"/>
              <w:rPr>
                <w:rFonts w:ascii="Ink Free"/>
                <w:sz w:val="20"/>
              </w:rPr>
            </w:pPr>
            <w:r>
              <w:rPr>
                <w:rFonts w:ascii="Ink Free"/>
                <w:noProof/>
                <w:sz w:val="20"/>
              </w:rPr>
              <w:drawing>
                <wp:inline distT="0" distB="0" distL="0" distR="0" wp14:anchorId="105E7047" wp14:editId="12061B6D">
                  <wp:extent cx="3162954" cy="1327785"/>
                  <wp:effectExtent l="0" t="0" r="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954" cy="1327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8" w:type="dxa"/>
          </w:tcPr>
          <w:p w14:paraId="0DE68AFE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2AEFE71F" w14:textId="77777777">
        <w:trPr>
          <w:trHeight w:val="805"/>
        </w:trPr>
        <w:tc>
          <w:tcPr>
            <w:tcW w:w="5240" w:type="dxa"/>
          </w:tcPr>
          <w:p w14:paraId="182ED6E9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Dans</w:t>
            </w:r>
            <w:r>
              <w:rPr>
                <w:spacing w:val="-1"/>
              </w:rPr>
              <w:t xml:space="preserve"> </w:t>
            </w:r>
            <w:r>
              <w:t>quel</w:t>
            </w:r>
            <w:r>
              <w:rPr>
                <w:spacing w:val="-2"/>
              </w:rPr>
              <w:t xml:space="preserve"> </w:t>
            </w:r>
            <w:r>
              <w:t>type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cas</w:t>
            </w:r>
            <w:r>
              <w:rPr>
                <w:spacing w:val="-3"/>
              </w:rPr>
              <w:t xml:space="preserve"> </w:t>
            </w:r>
            <w:r>
              <w:t>utilise</w:t>
            </w:r>
            <w:r>
              <w:rPr>
                <w:spacing w:val="2"/>
              </w:rPr>
              <w:t xml:space="preserve"> </w:t>
            </w:r>
            <w:r>
              <w:t>-t-on</w:t>
            </w:r>
            <w:r>
              <w:rPr>
                <w:spacing w:val="-4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montage</w:t>
            </w:r>
          </w:p>
          <w:p w14:paraId="57F75CDE" w14:textId="77777777" w:rsidR="009A1487" w:rsidRDefault="00AF119F">
            <w:pPr>
              <w:pStyle w:val="TableParagraph"/>
              <w:ind w:left="107"/>
            </w:pPr>
            <w:proofErr w:type="gramStart"/>
            <w:r>
              <w:t>d’extraction</w:t>
            </w:r>
            <w:proofErr w:type="gramEnd"/>
            <w:r>
              <w:rPr>
                <w:spacing w:val="-3"/>
              </w:rPr>
              <w:t xml:space="preserve"> </w:t>
            </w:r>
            <w:r>
              <w:t>par</w:t>
            </w:r>
            <w:r>
              <w:rPr>
                <w:spacing w:val="-5"/>
              </w:rPr>
              <w:t xml:space="preserve"> </w:t>
            </w:r>
            <w:r>
              <w:t>solvant</w:t>
            </w:r>
            <w:r>
              <w:rPr>
                <w:spacing w:val="48"/>
              </w:rPr>
              <w:t xml:space="preserve"> </w:t>
            </w:r>
            <w:r>
              <w:t>précédent?</w:t>
            </w:r>
          </w:p>
        </w:tc>
        <w:tc>
          <w:tcPr>
            <w:tcW w:w="5218" w:type="dxa"/>
          </w:tcPr>
          <w:p w14:paraId="47B2A1A4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45139EC5" w14:textId="77777777">
        <w:trPr>
          <w:trHeight w:val="1072"/>
        </w:trPr>
        <w:tc>
          <w:tcPr>
            <w:tcW w:w="5240" w:type="dxa"/>
          </w:tcPr>
          <w:p w14:paraId="5082623C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Pourquoi</w:t>
            </w:r>
            <w:r>
              <w:rPr>
                <w:spacing w:val="-4"/>
              </w:rPr>
              <w:t xml:space="preserve"> </w:t>
            </w:r>
            <w:r>
              <w:t>réalise-t-on</w:t>
            </w:r>
            <w:r>
              <w:rPr>
                <w:spacing w:val="-1"/>
              </w:rPr>
              <w:t xml:space="preserve"> </w:t>
            </w:r>
            <w:r>
              <w:t>une</w:t>
            </w:r>
            <w:r>
              <w:rPr>
                <w:spacing w:val="1"/>
              </w:rPr>
              <w:t xml:space="preserve"> </w:t>
            </w:r>
            <w:r>
              <w:t>étape</w:t>
            </w:r>
            <w:r>
              <w:rPr>
                <w:spacing w:val="1"/>
              </w:rPr>
              <w:t xml:space="preserve"> </w:t>
            </w:r>
            <w:r>
              <w:t>d’identification</w:t>
            </w:r>
            <w:r>
              <w:rPr>
                <w:spacing w:val="-4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34FF66B3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31BDD5E6" w14:textId="77777777">
        <w:trPr>
          <w:trHeight w:val="805"/>
        </w:trPr>
        <w:tc>
          <w:tcPr>
            <w:tcW w:w="5240" w:type="dxa"/>
          </w:tcPr>
          <w:p w14:paraId="1CBEB8D2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Qu’est-ce</w:t>
            </w:r>
            <w:r>
              <w:rPr>
                <w:spacing w:val="-1"/>
              </w:rPr>
              <w:t xml:space="preserve"> </w:t>
            </w:r>
            <w:r>
              <w:t>qu’une CCM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5BC50E2E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2E37FBDB" w14:textId="77777777">
        <w:trPr>
          <w:trHeight w:val="2908"/>
        </w:trPr>
        <w:tc>
          <w:tcPr>
            <w:tcW w:w="5240" w:type="dxa"/>
          </w:tcPr>
          <w:p w14:paraId="5AC3B491" w14:textId="77777777" w:rsidR="009A1487" w:rsidRDefault="00AF119F">
            <w:pPr>
              <w:pStyle w:val="TableParagraph"/>
              <w:ind w:left="107" w:right="420"/>
            </w:pPr>
            <w:r>
              <w:t>Explique comment fonctionne une CCM et annote le</w:t>
            </w:r>
            <w:r>
              <w:rPr>
                <w:spacing w:val="-47"/>
              </w:rPr>
              <w:t xml:space="preserve"> </w:t>
            </w:r>
            <w:r>
              <w:t>schéma</w:t>
            </w:r>
          </w:p>
          <w:p w14:paraId="20F2FA9D" w14:textId="77777777" w:rsidR="009A1487" w:rsidRDefault="009A1487">
            <w:pPr>
              <w:pStyle w:val="TableParagraph"/>
              <w:spacing w:before="11"/>
              <w:rPr>
                <w:rFonts w:ascii="Ink Free"/>
                <w:sz w:val="3"/>
              </w:rPr>
            </w:pPr>
          </w:p>
          <w:p w14:paraId="24852E01" w14:textId="77777777" w:rsidR="009A1487" w:rsidRDefault="00AF119F">
            <w:pPr>
              <w:pStyle w:val="TableParagraph"/>
              <w:ind w:left="207"/>
              <w:rPr>
                <w:rFonts w:ascii="Ink Free"/>
                <w:sz w:val="20"/>
              </w:rPr>
            </w:pPr>
            <w:r>
              <w:rPr>
                <w:rFonts w:ascii="Ink Free"/>
                <w:noProof/>
                <w:sz w:val="20"/>
              </w:rPr>
              <w:drawing>
                <wp:inline distT="0" distB="0" distL="0" distR="0" wp14:anchorId="0F56F0F4" wp14:editId="156677A4">
                  <wp:extent cx="3030083" cy="1464468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0083" cy="1464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8" w:type="dxa"/>
          </w:tcPr>
          <w:p w14:paraId="2442B574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10519177" w14:textId="77777777">
        <w:trPr>
          <w:trHeight w:val="806"/>
        </w:trPr>
        <w:tc>
          <w:tcPr>
            <w:tcW w:w="5240" w:type="dxa"/>
          </w:tcPr>
          <w:p w14:paraId="34C5DCCC" w14:textId="77777777" w:rsidR="009A1487" w:rsidRDefault="00AF119F">
            <w:pPr>
              <w:pStyle w:val="TableParagraph"/>
              <w:ind w:left="107" w:right="419"/>
            </w:pPr>
            <w:r>
              <w:t>Pourquoi faut-il tracer la ligne de dépôt au crayon et</w:t>
            </w:r>
            <w:r>
              <w:rPr>
                <w:spacing w:val="-47"/>
              </w:rPr>
              <w:t xml:space="preserve"> </w:t>
            </w:r>
            <w:r>
              <w:t>non</w:t>
            </w:r>
            <w:r>
              <w:rPr>
                <w:spacing w:val="-1"/>
              </w:rPr>
              <w:t xml:space="preserve"> </w:t>
            </w:r>
            <w:r>
              <w:t>au stylo</w:t>
            </w:r>
            <w:r>
              <w:rPr>
                <w:spacing w:val="-1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25B44897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362E4126" w14:textId="77777777">
        <w:trPr>
          <w:trHeight w:val="537"/>
        </w:trPr>
        <w:tc>
          <w:tcPr>
            <w:tcW w:w="5240" w:type="dxa"/>
          </w:tcPr>
          <w:p w14:paraId="24463615" w14:textId="77777777" w:rsidR="009A1487" w:rsidRDefault="00AF119F">
            <w:pPr>
              <w:pStyle w:val="TableParagraph"/>
              <w:spacing w:line="268" w:lineRule="exact"/>
              <w:ind w:left="107"/>
            </w:pPr>
            <w:r>
              <w:t>Pourquoi</w:t>
            </w:r>
            <w:r>
              <w:rPr>
                <w:spacing w:val="-5"/>
              </w:rPr>
              <w:t xml:space="preserve"> </w:t>
            </w:r>
            <w:r>
              <w:t>doit-on</w:t>
            </w:r>
            <w:r>
              <w:rPr>
                <w:spacing w:val="-2"/>
              </w:rPr>
              <w:t xml:space="preserve"> </w:t>
            </w:r>
            <w:r>
              <w:t>quelquefois</w:t>
            </w:r>
            <w:r>
              <w:rPr>
                <w:spacing w:val="-1"/>
              </w:rPr>
              <w:t xml:space="preserve"> </w:t>
            </w:r>
            <w:r>
              <w:t>utiliser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2"/>
              </w:rPr>
              <w:t xml:space="preserve"> </w:t>
            </w:r>
            <w:r>
              <w:t>révélateur</w:t>
            </w:r>
          </w:p>
          <w:p w14:paraId="349591C8" w14:textId="77777777" w:rsidR="009A1487" w:rsidRDefault="00AF119F">
            <w:pPr>
              <w:pStyle w:val="TableParagraph"/>
              <w:spacing w:line="249" w:lineRule="exact"/>
              <w:ind w:left="107"/>
            </w:pPr>
            <w:proofErr w:type="gramStart"/>
            <w:r>
              <w:t>comme</w:t>
            </w:r>
            <w:proofErr w:type="gramEnd"/>
            <w:r>
              <w:rPr>
                <w:spacing w:val="-1"/>
              </w:rPr>
              <w:t xml:space="preserve"> </w:t>
            </w:r>
            <w:r>
              <w:t>une lampe</w:t>
            </w:r>
            <w:r>
              <w:rPr>
                <w:spacing w:val="-2"/>
              </w:rPr>
              <w:t xml:space="preserve"> </w:t>
            </w:r>
            <w:r>
              <w:t>aux</w:t>
            </w:r>
            <w:r>
              <w:rPr>
                <w:spacing w:val="-2"/>
              </w:rPr>
              <w:t xml:space="preserve"> </w:t>
            </w:r>
            <w:r>
              <w:t>ultra-violet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69066A70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</w:tbl>
    <w:p w14:paraId="27862F50" w14:textId="77777777" w:rsidR="009A1487" w:rsidRDefault="009A1487">
      <w:pPr>
        <w:rPr>
          <w:rFonts w:ascii="Times New Roman"/>
        </w:rPr>
        <w:sectPr w:rsidR="009A1487">
          <w:pgSz w:w="11910" w:h="16840"/>
          <w:pgMar w:top="400" w:right="600" w:bottom="280" w:left="620" w:header="720" w:footer="720" w:gutter="0"/>
          <w:cols w:space="720"/>
        </w:sectPr>
      </w:pPr>
    </w:p>
    <w:p w14:paraId="61D1E81A" w14:textId="77777777" w:rsidR="009A1487" w:rsidRDefault="009A1487">
      <w:pPr>
        <w:pStyle w:val="Corpsdetexte"/>
        <w:rPr>
          <w:sz w:val="16"/>
        </w:rPr>
      </w:pPr>
    </w:p>
    <w:sectPr w:rsidR="009A1487">
      <w:pgSz w:w="11910" w:h="16840"/>
      <w:pgMar w:top="158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altName w:val="Ink Free"/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487"/>
    <w:rsid w:val="009A1487"/>
    <w:rsid w:val="00AF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F4F4A"/>
  <w15:docId w15:val="{67C99F6F-D0EF-4A35-8EE6-A6D6A9788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"/>
    </w:pPr>
    <w:rPr>
      <w:rFonts w:ascii="Ink Free" w:eastAsia="Ink Free" w:hAnsi="Ink Free" w:cs="Ink Free"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182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SZOLLOSI MARC</cp:lastModifiedBy>
  <cp:revision>2</cp:revision>
  <dcterms:created xsi:type="dcterms:W3CDTF">2024-03-22T12:11:00Z</dcterms:created>
  <dcterms:modified xsi:type="dcterms:W3CDTF">2024-03-22T12:11:00Z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2024-03-22T00:00:00Z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2024-03-22T00:00:00Z</vt:filetime>
  </property>
</Properties>
</file>