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F849B2" w14:textId="77777777" w:rsidR="005F2FF9" w:rsidRPr="00FB763C" w:rsidRDefault="00141DD0" w:rsidP="00FB76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entury Gothic" w:hAnsi="Century Gothic"/>
          <w:b/>
          <w:bCs/>
          <w:sz w:val="24"/>
          <w:szCs w:val="24"/>
        </w:rPr>
      </w:pPr>
      <w:r w:rsidRPr="00FB763C">
        <w:rPr>
          <w:rFonts w:ascii="Century Gothic" w:hAnsi="Century Gothic"/>
          <w:b/>
          <w:bCs/>
          <w:sz w:val="24"/>
          <w:szCs w:val="24"/>
        </w:rPr>
        <w:t>Activité expérimentale</w:t>
      </w:r>
    </w:p>
    <w:p w14:paraId="2230188B" w14:textId="77777777" w:rsidR="00141DD0" w:rsidRPr="00FB763C" w:rsidRDefault="00897EBD" w:rsidP="00FB76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entury Gothic" w:hAnsi="Century Gothic"/>
          <w:b/>
          <w:bCs/>
          <w:sz w:val="24"/>
          <w:szCs w:val="24"/>
        </w:rPr>
      </w:pPr>
      <w:r w:rsidRPr="00FB763C">
        <w:rPr>
          <w:rFonts w:ascii="Century Gothic" w:hAnsi="Century Gothic"/>
          <w:b/>
          <w:bCs/>
          <w:sz w:val="24"/>
          <w:szCs w:val="24"/>
        </w:rPr>
        <w:t>Identifier une espèce chimique</w:t>
      </w:r>
    </w:p>
    <w:p w14:paraId="3429AB02" w14:textId="51169D9C" w:rsidR="00FB763C" w:rsidRPr="00FB763C" w:rsidRDefault="00FB763C" w:rsidP="00FB763C">
      <w:pPr>
        <w:rPr>
          <w:rFonts w:ascii="Century Gothic" w:hAnsi="Century Gothic"/>
          <w:sz w:val="24"/>
          <w:szCs w:val="24"/>
        </w:rPr>
      </w:pPr>
      <w:r w:rsidRPr="00FB763C">
        <w:rPr>
          <w:rFonts w:ascii="Century Gothic" w:hAnsi="Century Gothic"/>
          <w:noProof/>
          <w:sz w:val="24"/>
          <w:szCs w:val="24"/>
          <w:lang w:eastAsia="fr-FR"/>
        </w:rPr>
        <w:drawing>
          <wp:anchor distT="0" distB="0" distL="114300" distR="114300" simplePos="0" relativeHeight="251658240" behindDoc="1" locked="0" layoutInCell="1" allowOverlap="1" wp14:anchorId="559C38D9" wp14:editId="4CDE7A87">
            <wp:simplePos x="0" y="0"/>
            <wp:positionH relativeFrom="margin">
              <wp:align>left</wp:align>
            </wp:positionH>
            <wp:positionV relativeFrom="paragraph">
              <wp:posOffset>76200</wp:posOffset>
            </wp:positionV>
            <wp:extent cx="1971675" cy="1940560"/>
            <wp:effectExtent l="0" t="0" r="0" b="2540"/>
            <wp:wrapTight wrapText="bothSides">
              <wp:wrapPolygon edited="0">
                <wp:start x="0" y="0"/>
                <wp:lineTo x="0" y="21416"/>
                <wp:lineTo x="21287" y="21416"/>
                <wp:lineTo x="21287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52" t="26244" r="56430" b="25599"/>
                    <a:stretch/>
                  </pic:blipFill>
                  <pic:spPr bwMode="auto">
                    <a:xfrm>
                      <a:off x="0" y="0"/>
                      <a:ext cx="1975427" cy="19445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B763C">
        <w:rPr>
          <w:rFonts w:ascii="Century Gothic" w:hAnsi="Century Gothic" w:cs="Arial"/>
          <w:sz w:val="24"/>
          <w:szCs w:val="24"/>
          <w:shd w:val="clear" w:color="auto" w:fill="FFFFFF"/>
        </w:rPr>
        <w:t>Eiffel est surtout connu pour son célèbre monument parisien, la Tour Eiffel, pièce maîtresse de l'Exposition Universelle de 1889 et sa construction a duré deux ans. C'était la plus haute structure du monde dans son achèvement. À l'origine La Tour Eiffel était maintenue par des boulons et des écrous, qui ont été remplacés par des rivets au fur et à mesure que la construction avan</w:t>
      </w:r>
      <w:r w:rsidR="009D76BD">
        <w:rPr>
          <w:rFonts w:ascii="Century Gothic" w:hAnsi="Century Gothic" w:cs="Arial"/>
          <w:sz w:val="24"/>
          <w:szCs w:val="24"/>
          <w:shd w:val="clear" w:color="auto" w:fill="FFFFFF"/>
        </w:rPr>
        <w:t>çait</w:t>
      </w:r>
      <w:r w:rsidRPr="00FB763C">
        <w:rPr>
          <w:rFonts w:ascii="Century Gothic" w:hAnsi="Century Gothic" w:cs="Arial"/>
          <w:sz w:val="24"/>
          <w:szCs w:val="24"/>
          <w:shd w:val="clear" w:color="auto" w:fill="FFFFFF"/>
        </w:rPr>
        <w:t>.</w:t>
      </w:r>
    </w:p>
    <w:p w14:paraId="3D922A4B" w14:textId="70DB248C" w:rsidR="00FB763C" w:rsidRPr="00FB763C" w:rsidRDefault="00FB763C">
      <w:pPr>
        <w:rPr>
          <w:rFonts w:ascii="Century Gothic" w:hAnsi="Century Gothic"/>
          <w:sz w:val="24"/>
          <w:szCs w:val="24"/>
        </w:rPr>
      </w:pPr>
      <w:r w:rsidRPr="00FB763C">
        <w:rPr>
          <w:rFonts w:ascii="Century Gothic" w:hAnsi="Century Gothic"/>
          <w:sz w:val="24"/>
          <w:szCs w:val="24"/>
        </w:rPr>
        <w:t xml:space="preserve">Ce casse-tête </w:t>
      </w:r>
      <w:r w:rsidR="009D76BD">
        <w:rPr>
          <w:rFonts w:ascii="Century Gothic" w:hAnsi="Century Gothic"/>
          <w:sz w:val="24"/>
          <w:szCs w:val="24"/>
        </w:rPr>
        <w:t xml:space="preserve">est constitué d’un boulon et d’un écrou et </w:t>
      </w:r>
      <w:r w:rsidRPr="00FB763C">
        <w:rPr>
          <w:rFonts w:ascii="Century Gothic" w:hAnsi="Century Gothic"/>
          <w:sz w:val="24"/>
          <w:szCs w:val="24"/>
        </w:rPr>
        <w:t>a pour objectif de séparer les différentes pièces.</w:t>
      </w:r>
    </w:p>
    <w:p w14:paraId="2B6D4C6C" w14:textId="33AE494E" w:rsidR="00FB763C" w:rsidRPr="00FB763C" w:rsidRDefault="00E4365E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En manipulant les pièces du jeu, Anouk pense qu’elles sont faites en bronze. </w:t>
      </w:r>
      <w:r w:rsidR="008623CA">
        <w:rPr>
          <w:rFonts w:ascii="Century Gothic" w:hAnsi="Century Gothic"/>
          <w:sz w:val="24"/>
          <w:szCs w:val="24"/>
        </w:rPr>
        <w:t>Comment le prouver par l’expérience ?</w:t>
      </w:r>
    </w:p>
    <w:p w14:paraId="1B19A886" w14:textId="6450D73A" w:rsidR="00FB763C" w:rsidRDefault="00293650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C5DC815" wp14:editId="2674549C">
                <wp:simplePos x="0" y="0"/>
                <wp:positionH relativeFrom="column">
                  <wp:posOffset>-220980</wp:posOffset>
                </wp:positionH>
                <wp:positionV relativeFrom="paragraph">
                  <wp:posOffset>184150</wp:posOffset>
                </wp:positionV>
                <wp:extent cx="7124700" cy="3131820"/>
                <wp:effectExtent l="0" t="0" r="19050" b="11430"/>
                <wp:wrapNone/>
                <wp:docPr id="246054583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24700" cy="313182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6A5D7BF" id="Rectangle : coins arrondis 1" o:spid="_x0000_s1026" style="position:absolute;margin-left:-17.4pt;margin-top:14.5pt;width:561pt;height:246.6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" filled="f" strokecolor="#09101d [484]" strokeweight="1pt">
                <v:stroke joinstyle="miter"/>
              </v:roundrect>
            </w:pict>
          </mc:Fallback>
        </mc:AlternateContent>
      </w:r>
    </w:p>
    <w:p w14:paraId="4262D5A0" w14:textId="0E749F3C" w:rsidR="00FB763C" w:rsidRPr="009D76BD" w:rsidRDefault="00FB763C">
      <w:pPr>
        <w:rPr>
          <w:b/>
          <w:bCs/>
          <w:sz w:val="24"/>
          <w:szCs w:val="24"/>
          <w:u w:val="single"/>
        </w:rPr>
      </w:pPr>
      <w:r w:rsidRPr="009D76BD">
        <w:rPr>
          <w:b/>
          <w:bCs/>
          <w:sz w:val="24"/>
          <w:szCs w:val="24"/>
          <w:u w:val="single"/>
        </w:rPr>
        <w:t xml:space="preserve">Document 1 : </w:t>
      </w:r>
      <w:r w:rsidR="002C2368" w:rsidRPr="009D76BD">
        <w:rPr>
          <w:b/>
          <w:bCs/>
          <w:sz w:val="24"/>
          <w:szCs w:val="24"/>
          <w:u w:val="single"/>
        </w:rPr>
        <w:t>Détermination du volume d’un solide par déplacement d’eau</w:t>
      </w:r>
    </w:p>
    <w:p w14:paraId="2B0D6763" w14:textId="12347F91" w:rsidR="005178C1" w:rsidRPr="009D76BD" w:rsidRDefault="009D76BD" w:rsidP="009D76BD">
      <w:pPr>
        <w:pStyle w:val="Paragraphedeliste"/>
        <w:numPr>
          <w:ilvl w:val="0"/>
          <w:numId w:val="2"/>
        </w:numPr>
        <w:rPr>
          <w:sz w:val="24"/>
          <w:szCs w:val="24"/>
        </w:rPr>
      </w:pPr>
      <w:r w:rsidRPr="009D76BD">
        <w:rPr>
          <w:sz w:val="24"/>
          <w:szCs w:val="24"/>
        </w:rPr>
        <w:t>On met un volume V</w:t>
      </w:r>
      <w:r w:rsidRPr="009D76BD">
        <w:rPr>
          <w:sz w:val="24"/>
          <w:szCs w:val="24"/>
          <w:vertAlign w:val="subscript"/>
        </w:rPr>
        <w:t>1</w:t>
      </w:r>
      <w:r w:rsidRPr="009D76BD">
        <w:rPr>
          <w:sz w:val="24"/>
          <w:szCs w:val="24"/>
        </w:rPr>
        <w:t xml:space="preserve"> d’eau dans une éprouvette graduée.</w:t>
      </w:r>
    </w:p>
    <w:p w14:paraId="030E9A5F" w14:textId="7F19F8E3" w:rsidR="009D76BD" w:rsidRPr="009D76BD" w:rsidRDefault="009D76BD" w:rsidP="009D76BD">
      <w:pPr>
        <w:pStyle w:val="Paragraphedeliste"/>
        <w:numPr>
          <w:ilvl w:val="0"/>
          <w:numId w:val="2"/>
        </w:numPr>
        <w:rPr>
          <w:sz w:val="24"/>
          <w:szCs w:val="24"/>
        </w:rPr>
      </w:pPr>
      <w:r w:rsidRPr="009D76BD">
        <w:rPr>
          <w:sz w:val="24"/>
          <w:szCs w:val="24"/>
        </w:rPr>
        <w:t>On place délicatement le solide dont on veut connaître le volume dans l’éprouvette graduée. Le niveau de l’eau monte et on relève le volume V</w:t>
      </w:r>
      <w:r w:rsidRPr="009D76BD">
        <w:rPr>
          <w:sz w:val="24"/>
          <w:szCs w:val="24"/>
          <w:vertAlign w:val="subscript"/>
        </w:rPr>
        <w:t>2</w:t>
      </w:r>
      <w:r w:rsidRPr="009D76BD">
        <w:rPr>
          <w:sz w:val="24"/>
          <w:szCs w:val="24"/>
        </w:rPr>
        <w:t xml:space="preserve"> occupé par l’eau et le solide.</w:t>
      </w:r>
    </w:p>
    <w:p w14:paraId="226E1F11" w14:textId="7593BB8B" w:rsidR="009D76BD" w:rsidRPr="009D76BD" w:rsidRDefault="009D76BD" w:rsidP="009D76BD">
      <w:pPr>
        <w:pStyle w:val="Paragraphedeliste"/>
        <w:numPr>
          <w:ilvl w:val="0"/>
          <w:numId w:val="2"/>
        </w:numPr>
        <w:rPr>
          <w:sz w:val="24"/>
          <w:szCs w:val="24"/>
        </w:rPr>
      </w:pPr>
      <w:r w:rsidRPr="009D76BD">
        <w:rPr>
          <w:sz w:val="24"/>
          <w:szCs w:val="24"/>
        </w:rPr>
        <w:t>Le volume V du solide est obtenu à l’aide de la relation V = V</w:t>
      </w:r>
      <w:r w:rsidRPr="009D76BD">
        <w:rPr>
          <w:sz w:val="24"/>
          <w:szCs w:val="24"/>
          <w:vertAlign w:val="subscript"/>
        </w:rPr>
        <w:t>2</w:t>
      </w:r>
      <w:r w:rsidRPr="009D76BD">
        <w:rPr>
          <w:sz w:val="24"/>
          <w:szCs w:val="24"/>
        </w:rPr>
        <w:t xml:space="preserve"> – V</w:t>
      </w:r>
      <w:r w:rsidRPr="009D76BD">
        <w:rPr>
          <w:sz w:val="24"/>
          <w:szCs w:val="24"/>
          <w:vertAlign w:val="subscript"/>
        </w:rPr>
        <w:t>1</w:t>
      </w:r>
      <w:r w:rsidRPr="009D76BD">
        <w:rPr>
          <w:sz w:val="24"/>
          <w:szCs w:val="24"/>
        </w:rPr>
        <w:t>.</w:t>
      </w:r>
    </w:p>
    <w:p w14:paraId="56AA5CF6" w14:textId="79993DCF" w:rsidR="00293650" w:rsidRDefault="00293650" w:rsidP="009D76BD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A857E4" wp14:editId="13129549">
                <wp:simplePos x="0" y="0"/>
                <wp:positionH relativeFrom="column">
                  <wp:posOffset>2731770</wp:posOffset>
                </wp:positionH>
                <wp:positionV relativeFrom="paragraph">
                  <wp:posOffset>864870</wp:posOffset>
                </wp:positionV>
                <wp:extent cx="676275" cy="180975"/>
                <wp:effectExtent l="0" t="0" r="9525" b="952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6275" cy="180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BF9F6B1" w14:textId="77777777" w:rsidR="00152116" w:rsidRDefault="0015211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DA857E4" id="_x0000_t202" coordsize="21600,21600" o:spt="202" path="m,l,21600r21600,l21600,xe">
                <v:stroke joinstyle="miter"/>
                <v:path gradientshapeok="t" o:connecttype="rect"/>
              </v:shapetype>
              <v:shape id="Zone de texte 5" o:spid="_x0000_s1026" type="#_x0000_t202" style="position:absolute;left:0;text-align:left;margin-left:215.1pt;margin-top:68.1pt;width:53.25pt;height:14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" fillcolor="white [3201]" stroked="f" strokeweight=".5pt">
                <v:textbox>
                  <w:txbxContent>
                    <w:p w14:paraId="6BF9F6B1" w14:textId="77777777" w:rsidR="00152116" w:rsidRDefault="00152116"/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8F3D7B5" wp14:editId="3B4BE7FF">
                <wp:simplePos x="0" y="0"/>
                <wp:positionH relativeFrom="column">
                  <wp:posOffset>4451985</wp:posOffset>
                </wp:positionH>
                <wp:positionV relativeFrom="paragraph">
                  <wp:posOffset>626745</wp:posOffset>
                </wp:positionV>
                <wp:extent cx="695325" cy="228600"/>
                <wp:effectExtent l="0" t="0" r="9525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FADCB9E" w14:textId="77777777" w:rsidR="00152116" w:rsidRDefault="00152116" w:rsidP="0015211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F3D7B5" id="Zone de texte 6" o:spid="_x0000_s1027" type="#_x0000_t202" style="position:absolute;left:0;text-align:left;margin-left:350.55pt;margin-top:49.35pt;width:54.75pt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" fillcolor="white [3201]" stroked="f" strokeweight=".5pt">
                <v:textbox>
                  <w:txbxContent>
                    <w:p w14:paraId="2FADCB9E" w14:textId="77777777" w:rsidR="00152116" w:rsidRDefault="00152116" w:rsidP="00152116"/>
                  </w:txbxContent>
                </v:textbox>
              </v:shape>
            </w:pict>
          </mc:Fallback>
        </mc:AlternateContent>
      </w:r>
      <w:r w:rsidRPr="009D76BD">
        <w:rPr>
          <w:noProof/>
          <w:sz w:val="24"/>
          <w:szCs w:val="24"/>
          <w:lang w:eastAsia="fr-FR"/>
        </w:rPr>
        <w:drawing>
          <wp:inline distT="0" distB="0" distL="0" distR="0" wp14:anchorId="7785A240" wp14:editId="5CAE65B0">
            <wp:extent cx="3359722" cy="1800225"/>
            <wp:effectExtent l="0" t="0" r="0" b="0"/>
            <wp:docPr id="2" name="Image 2" descr="Résultat de recherche d'images pour &quot;determination d'un volume par déplacement d'eau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ésultat de recherche d'images pour &quot;determination d'un volume par déplacement d'eau&quot;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2548" cy="1823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9367FA" w14:textId="78DE0CAD" w:rsidR="009D76BD" w:rsidRPr="009D76BD" w:rsidRDefault="00293650" w:rsidP="009D76BD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410EEEB" wp14:editId="4183BF50">
                <wp:simplePos x="0" y="0"/>
                <wp:positionH relativeFrom="margin">
                  <wp:align>center</wp:align>
                </wp:positionH>
                <wp:positionV relativeFrom="paragraph">
                  <wp:posOffset>306705</wp:posOffset>
                </wp:positionV>
                <wp:extent cx="7078980" cy="861060"/>
                <wp:effectExtent l="0" t="0" r="26670" b="15240"/>
                <wp:wrapNone/>
                <wp:docPr id="1535176094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78980" cy="86106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D7E1EF9" id="Rectangle : coins arrondis 2" o:spid="_x0000_s1026" style="position:absolute;margin-left:0;margin-top:24.15pt;width:557.4pt;height:67.8pt;z-index:25166540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" filled="f" strokecolor="#09101d [484]" strokeweight="1pt">
                <v:stroke joinstyle="miter"/>
                <w10:wrap anchorx="margin"/>
              </v:roundrect>
            </w:pict>
          </mc:Fallback>
        </mc:AlternateContent>
      </w:r>
    </w:p>
    <w:p w14:paraId="64AA36C3" w14:textId="5A1D64E5" w:rsidR="002C2368" w:rsidRPr="009D76BD" w:rsidRDefault="00563D1D">
      <w:pPr>
        <w:rPr>
          <w:b/>
          <w:bCs/>
          <w:sz w:val="24"/>
          <w:szCs w:val="24"/>
          <w:u w:val="single"/>
        </w:rPr>
      </w:pPr>
      <w:r w:rsidRPr="009D76BD">
        <w:rPr>
          <w:b/>
          <w:bCs/>
          <w:sz w:val="24"/>
          <w:szCs w:val="24"/>
          <w:u w:val="single"/>
        </w:rPr>
        <w:t>Document 2 : quelques masses volumiques</w:t>
      </w:r>
      <w:r w:rsidR="00591C8E" w:rsidRPr="009D76BD">
        <w:rPr>
          <w:b/>
          <w:bCs/>
          <w:sz w:val="24"/>
          <w:szCs w:val="24"/>
          <w:u w:val="single"/>
        </w:rPr>
        <w:t xml:space="preserve"> de métaux en g.cm</w:t>
      </w:r>
      <w:r w:rsidR="00591C8E" w:rsidRPr="009D76BD">
        <w:rPr>
          <w:b/>
          <w:bCs/>
          <w:sz w:val="24"/>
          <w:szCs w:val="24"/>
          <w:u w:val="single"/>
          <w:vertAlign w:val="superscript"/>
        </w:rPr>
        <w:t>-3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307"/>
        <w:gridCol w:w="1307"/>
        <w:gridCol w:w="1307"/>
        <w:gridCol w:w="1307"/>
        <w:gridCol w:w="1307"/>
        <w:gridCol w:w="1307"/>
        <w:gridCol w:w="1307"/>
        <w:gridCol w:w="1307"/>
      </w:tblGrid>
      <w:tr w:rsidR="00563D1D" w:rsidRPr="009D76BD" w14:paraId="17C698A1" w14:textId="77777777" w:rsidTr="00F63F72">
        <w:trPr>
          <w:jc w:val="center"/>
        </w:trPr>
        <w:tc>
          <w:tcPr>
            <w:tcW w:w="1307" w:type="dxa"/>
          </w:tcPr>
          <w:p w14:paraId="7103B64C" w14:textId="77777777" w:rsidR="00563D1D" w:rsidRPr="009D76BD" w:rsidRDefault="00591C8E" w:rsidP="00F63F72">
            <w:pPr>
              <w:jc w:val="center"/>
              <w:rPr>
                <w:sz w:val="24"/>
                <w:szCs w:val="24"/>
              </w:rPr>
            </w:pPr>
            <w:proofErr w:type="gramStart"/>
            <w:r w:rsidRPr="009D76BD">
              <w:rPr>
                <w:sz w:val="24"/>
                <w:szCs w:val="24"/>
              </w:rPr>
              <w:t>acier</w:t>
            </w:r>
            <w:proofErr w:type="gramEnd"/>
          </w:p>
        </w:tc>
        <w:tc>
          <w:tcPr>
            <w:tcW w:w="1307" w:type="dxa"/>
          </w:tcPr>
          <w:p w14:paraId="36756B2F" w14:textId="25A5BC78" w:rsidR="00563D1D" w:rsidRPr="009D76BD" w:rsidRDefault="00591C8E" w:rsidP="00F63F72">
            <w:pPr>
              <w:jc w:val="center"/>
              <w:rPr>
                <w:sz w:val="24"/>
                <w:szCs w:val="24"/>
              </w:rPr>
            </w:pPr>
            <w:proofErr w:type="gramStart"/>
            <w:r w:rsidRPr="009D76BD">
              <w:rPr>
                <w:sz w:val="24"/>
                <w:szCs w:val="24"/>
              </w:rPr>
              <w:t>cuivre</w:t>
            </w:r>
            <w:proofErr w:type="gramEnd"/>
          </w:p>
        </w:tc>
        <w:tc>
          <w:tcPr>
            <w:tcW w:w="1307" w:type="dxa"/>
          </w:tcPr>
          <w:p w14:paraId="519DC15D" w14:textId="77777777" w:rsidR="00563D1D" w:rsidRPr="009D76BD" w:rsidRDefault="00591C8E" w:rsidP="00F63F72">
            <w:pPr>
              <w:jc w:val="center"/>
              <w:rPr>
                <w:sz w:val="24"/>
                <w:szCs w:val="24"/>
              </w:rPr>
            </w:pPr>
            <w:proofErr w:type="gramStart"/>
            <w:r w:rsidRPr="009D76BD">
              <w:rPr>
                <w:sz w:val="24"/>
                <w:szCs w:val="24"/>
              </w:rPr>
              <w:t>aluminium</w:t>
            </w:r>
            <w:proofErr w:type="gramEnd"/>
          </w:p>
        </w:tc>
        <w:tc>
          <w:tcPr>
            <w:tcW w:w="1307" w:type="dxa"/>
          </w:tcPr>
          <w:p w14:paraId="2C0FFE14" w14:textId="1F8A475C" w:rsidR="00563D1D" w:rsidRPr="009D76BD" w:rsidRDefault="00591C8E" w:rsidP="00F63F72">
            <w:pPr>
              <w:jc w:val="center"/>
              <w:rPr>
                <w:sz w:val="24"/>
                <w:szCs w:val="24"/>
              </w:rPr>
            </w:pPr>
            <w:proofErr w:type="gramStart"/>
            <w:r w:rsidRPr="009D76BD">
              <w:rPr>
                <w:sz w:val="24"/>
                <w:szCs w:val="24"/>
              </w:rPr>
              <w:t>fer</w:t>
            </w:r>
            <w:proofErr w:type="gramEnd"/>
          </w:p>
        </w:tc>
        <w:tc>
          <w:tcPr>
            <w:tcW w:w="1307" w:type="dxa"/>
          </w:tcPr>
          <w:p w14:paraId="7C931151" w14:textId="77777777" w:rsidR="00563D1D" w:rsidRPr="009D76BD" w:rsidRDefault="00E4365E" w:rsidP="00F63F72">
            <w:pPr>
              <w:jc w:val="center"/>
              <w:rPr>
                <w:sz w:val="24"/>
                <w:szCs w:val="24"/>
              </w:rPr>
            </w:pPr>
            <w:proofErr w:type="gramStart"/>
            <w:r w:rsidRPr="009D76BD">
              <w:rPr>
                <w:sz w:val="24"/>
                <w:szCs w:val="24"/>
              </w:rPr>
              <w:t>bronze</w:t>
            </w:r>
            <w:proofErr w:type="gramEnd"/>
          </w:p>
        </w:tc>
        <w:tc>
          <w:tcPr>
            <w:tcW w:w="1307" w:type="dxa"/>
          </w:tcPr>
          <w:p w14:paraId="310C3847" w14:textId="05DC4AB5" w:rsidR="00563D1D" w:rsidRPr="009D76BD" w:rsidRDefault="00591C8E" w:rsidP="00F63F72">
            <w:pPr>
              <w:jc w:val="center"/>
              <w:rPr>
                <w:sz w:val="24"/>
                <w:szCs w:val="24"/>
              </w:rPr>
            </w:pPr>
            <w:proofErr w:type="gramStart"/>
            <w:r w:rsidRPr="009D76BD">
              <w:rPr>
                <w:sz w:val="24"/>
                <w:szCs w:val="24"/>
              </w:rPr>
              <w:t>nickel</w:t>
            </w:r>
            <w:proofErr w:type="gramEnd"/>
          </w:p>
        </w:tc>
        <w:tc>
          <w:tcPr>
            <w:tcW w:w="1307" w:type="dxa"/>
          </w:tcPr>
          <w:p w14:paraId="3CD7CC57" w14:textId="77777777" w:rsidR="00563D1D" w:rsidRPr="009D76BD" w:rsidRDefault="00591C8E" w:rsidP="00F63F72">
            <w:pPr>
              <w:jc w:val="center"/>
              <w:rPr>
                <w:sz w:val="24"/>
                <w:szCs w:val="24"/>
              </w:rPr>
            </w:pPr>
            <w:proofErr w:type="gramStart"/>
            <w:r w:rsidRPr="009D76BD">
              <w:rPr>
                <w:sz w:val="24"/>
                <w:szCs w:val="24"/>
              </w:rPr>
              <w:t>plomb</w:t>
            </w:r>
            <w:proofErr w:type="gramEnd"/>
          </w:p>
        </w:tc>
        <w:tc>
          <w:tcPr>
            <w:tcW w:w="1307" w:type="dxa"/>
          </w:tcPr>
          <w:p w14:paraId="3DC7098F" w14:textId="047D7CBC" w:rsidR="00563D1D" w:rsidRPr="009D76BD" w:rsidRDefault="00A043BE" w:rsidP="00F63F72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laiton</w:t>
            </w:r>
            <w:proofErr w:type="gramEnd"/>
          </w:p>
        </w:tc>
      </w:tr>
      <w:tr w:rsidR="00563D1D" w:rsidRPr="009D76BD" w14:paraId="776C5DFE" w14:textId="77777777" w:rsidTr="00F63F72">
        <w:trPr>
          <w:jc w:val="center"/>
        </w:trPr>
        <w:tc>
          <w:tcPr>
            <w:tcW w:w="1307" w:type="dxa"/>
          </w:tcPr>
          <w:p w14:paraId="38DA1E9F" w14:textId="77777777" w:rsidR="00563D1D" w:rsidRPr="009D76BD" w:rsidRDefault="00591C8E" w:rsidP="00F63F72">
            <w:pPr>
              <w:jc w:val="center"/>
              <w:rPr>
                <w:sz w:val="24"/>
                <w:szCs w:val="24"/>
              </w:rPr>
            </w:pPr>
            <w:r w:rsidRPr="009D76BD">
              <w:rPr>
                <w:sz w:val="24"/>
                <w:szCs w:val="24"/>
              </w:rPr>
              <w:t>7,50 – 8,10</w:t>
            </w:r>
          </w:p>
        </w:tc>
        <w:tc>
          <w:tcPr>
            <w:tcW w:w="1307" w:type="dxa"/>
          </w:tcPr>
          <w:p w14:paraId="22D59434" w14:textId="77777777" w:rsidR="00563D1D" w:rsidRPr="009D76BD" w:rsidRDefault="00591C8E" w:rsidP="00F63F72">
            <w:pPr>
              <w:jc w:val="center"/>
              <w:rPr>
                <w:sz w:val="24"/>
                <w:szCs w:val="24"/>
              </w:rPr>
            </w:pPr>
            <w:r w:rsidRPr="009D76BD">
              <w:rPr>
                <w:sz w:val="24"/>
                <w:szCs w:val="24"/>
              </w:rPr>
              <w:t>8,92</w:t>
            </w:r>
          </w:p>
        </w:tc>
        <w:tc>
          <w:tcPr>
            <w:tcW w:w="1307" w:type="dxa"/>
          </w:tcPr>
          <w:p w14:paraId="76A34B94" w14:textId="77777777" w:rsidR="00563D1D" w:rsidRPr="009D76BD" w:rsidRDefault="00591C8E" w:rsidP="00F63F72">
            <w:pPr>
              <w:jc w:val="center"/>
              <w:rPr>
                <w:sz w:val="24"/>
                <w:szCs w:val="24"/>
              </w:rPr>
            </w:pPr>
            <w:r w:rsidRPr="009D76BD">
              <w:rPr>
                <w:sz w:val="24"/>
                <w:szCs w:val="24"/>
              </w:rPr>
              <w:t>2,70</w:t>
            </w:r>
          </w:p>
        </w:tc>
        <w:tc>
          <w:tcPr>
            <w:tcW w:w="1307" w:type="dxa"/>
          </w:tcPr>
          <w:p w14:paraId="719771E9" w14:textId="77777777" w:rsidR="00563D1D" w:rsidRPr="009D76BD" w:rsidRDefault="00591C8E" w:rsidP="00F63F72">
            <w:pPr>
              <w:jc w:val="center"/>
              <w:rPr>
                <w:sz w:val="24"/>
                <w:szCs w:val="24"/>
              </w:rPr>
            </w:pPr>
            <w:r w:rsidRPr="009D76BD">
              <w:rPr>
                <w:sz w:val="24"/>
                <w:szCs w:val="24"/>
              </w:rPr>
              <w:t>7,86</w:t>
            </w:r>
          </w:p>
        </w:tc>
        <w:tc>
          <w:tcPr>
            <w:tcW w:w="1307" w:type="dxa"/>
          </w:tcPr>
          <w:p w14:paraId="59F9EF4E" w14:textId="77777777" w:rsidR="00563D1D" w:rsidRPr="009D76BD" w:rsidRDefault="00E4365E" w:rsidP="00F63F72">
            <w:pPr>
              <w:jc w:val="center"/>
              <w:rPr>
                <w:sz w:val="24"/>
                <w:szCs w:val="24"/>
              </w:rPr>
            </w:pPr>
            <w:r w:rsidRPr="009D76BD">
              <w:rPr>
                <w:sz w:val="24"/>
                <w:szCs w:val="24"/>
              </w:rPr>
              <w:t>8,40 – 9,20</w:t>
            </w:r>
          </w:p>
        </w:tc>
        <w:tc>
          <w:tcPr>
            <w:tcW w:w="1307" w:type="dxa"/>
          </w:tcPr>
          <w:p w14:paraId="645E6052" w14:textId="77777777" w:rsidR="00563D1D" w:rsidRPr="009D76BD" w:rsidRDefault="00591C8E" w:rsidP="00F63F72">
            <w:pPr>
              <w:jc w:val="center"/>
              <w:rPr>
                <w:sz w:val="24"/>
                <w:szCs w:val="24"/>
              </w:rPr>
            </w:pPr>
            <w:r w:rsidRPr="009D76BD">
              <w:rPr>
                <w:sz w:val="24"/>
                <w:szCs w:val="24"/>
              </w:rPr>
              <w:t>8,90</w:t>
            </w:r>
          </w:p>
        </w:tc>
        <w:tc>
          <w:tcPr>
            <w:tcW w:w="1307" w:type="dxa"/>
          </w:tcPr>
          <w:p w14:paraId="13A21397" w14:textId="77777777" w:rsidR="00563D1D" w:rsidRPr="009D76BD" w:rsidRDefault="00591C8E" w:rsidP="00F63F72">
            <w:pPr>
              <w:jc w:val="center"/>
              <w:rPr>
                <w:sz w:val="24"/>
                <w:szCs w:val="24"/>
              </w:rPr>
            </w:pPr>
            <w:r w:rsidRPr="009D76BD">
              <w:rPr>
                <w:sz w:val="24"/>
                <w:szCs w:val="24"/>
              </w:rPr>
              <w:t>11,35</w:t>
            </w:r>
          </w:p>
        </w:tc>
        <w:tc>
          <w:tcPr>
            <w:tcW w:w="1307" w:type="dxa"/>
          </w:tcPr>
          <w:p w14:paraId="4BD64D9D" w14:textId="55A19AE3" w:rsidR="00563D1D" w:rsidRPr="009D76BD" w:rsidRDefault="00A043BE" w:rsidP="00F63F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7,14 - 8,92</w:t>
            </w:r>
          </w:p>
        </w:tc>
      </w:tr>
    </w:tbl>
    <w:p w14:paraId="21024E09" w14:textId="49F41F89" w:rsidR="00293650" w:rsidRDefault="00293650">
      <w:pPr>
        <w:rPr>
          <w:sz w:val="24"/>
          <w:szCs w:val="24"/>
        </w:rPr>
      </w:pPr>
    </w:p>
    <w:p w14:paraId="135ED0F0" w14:textId="09103381" w:rsidR="00563D1D" w:rsidRDefault="00293650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8549591" wp14:editId="321767F0">
                <wp:simplePos x="0" y="0"/>
                <wp:positionH relativeFrom="column">
                  <wp:posOffset>-182880</wp:posOffset>
                </wp:positionH>
                <wp:positionV relativeFrom="paragraph">
                  <wp:posOffset>287655</wp:posOffset>
                </wp:positionV>
                <wp:extent cx="7033260" cy="1356360"/>
                <wp:effectExtent l="0" t="0" r="15240" b="15240"/>
                <wp:wrapNone/>
                <wp:docPr id="2051020270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33260" cy="135636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261F029" id="Rectangle : coins arrondis 3" o:spid="_x0000_s1026" style="position:absolute;margin-left:-14.4pt;margin-top:22.65pt;width:553.8pt;height:106.8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" filled="f" strokecolor="#09101d [484]" strokeweight="1pt">
                <v:stroke joinstyle="miter"/>
              </v:roundrect>
            </w:pict>
          </mc:Fallback>
        </mc:AlternateContent>
      </w:r>
    </w:p>
    <w:p w14:paraId="59BBAC95" w14:textId="3243DF98" w:rsidR="00710705" w:rsidRPr="00710705" w:rsidRDefault="00710705">
      <w:pPr>
        <w:rPr>
          <w:b/>
          <w:bCs/>
          <w:sz w:val="24"/>
          <w:szCs w:val="24"/>
          <w:u w:val="single"/>
        </w:rPr>
      </w:pPr>
      <w:r w:rsidRPr="00710705">
        <w:rPr>
          <w:b/>
          <w:bCs/>
          <w:sz w:val="24"/>
          <w:szCs w:val="24"/>
          <w:u w:val="single"/>
        </w:rPr>
        <w:t>Document 3 : Définition de la masse volumique</w:t>
      </w:r>
      <w:r w:rsidR="00293650">
        <w:rPr>
          <w:b/>
          <w:bCs/>
          <w:sz w:val="24"/>
          <w:szCs w:val="24"/>
          <w:u w:val="single"/>
        </w:rPr>
        <w:t xml:space="preserve"> notée </w:t>
      </w:r>
      <w:r w:rsidR="00293650" w:rsidRPr="00293650">
        <w:rPr>
          <w:rFonts w:ascii="Symbol" w:hAnsi="Symbol"/>
          <w:b/>
          <w:bCs/>
          <w:sz w:val="24"/>
          <w:szCs w:val="24"/>
          <w:u w:val="single"/>
        </w:rPr>
        <w:t>r</w:t>
      </w:r>
      <w:r w:rsidR="00293650">
        <w:rPr>
          <w:b/>
          <w:bCs/>
          <w:sz w:val="24"/>
          <w:szCs w:val="24"/>
          <w:u w:val="single"/>
        </w:rPr>
        <w:t xml:space="preserve"> </w:t>
      </w:r>
      <w:r w:rsidR="00293650" w:rsidRPr="00293650">
        <w:rPr>
          <w:sz w:val="24"/>
          <w:szCs w:val="24"/>
          <w:u w:val="single"/>
        </w:rPr>
        <w:t>(se lit rho)</w:t>
      </w:r>
    </w:p>
    <w:p w14:paraId="71BB9EEA" w14:textId="02896CCC" w:rsidR="00710705" w:rsidRDefault="00152116">
      <w:pPr>
        <w:rPr>
          <w:sz w:val="24"/>
          <w:szCs w:val="24"/>
        </w:rPr>
      </w:pPr>
      <w:r>
        <w:rPr>
          <w:sz w:val="24"/>
          <w:szCs w:val="24"/>
        </w:rPr>
        <w:t>La masse volumique d’un corps pur est le rapport entre la masse de ce corps pur et son volume :</w:t>
      </w:r>
    </w:p>
    <w:p w14:paraId="6D1F7272" w14:textId="00F51288" w:rsidR="00152116" w:rsidRPr="00152116" w:rsidRDefault="00152116">
      <w:pPr>
        <w:rPr>
          <w:rFonts w:eastAsiaTheme="minorEastAsia"/>
          <w:sz w:val="24"/>
          <w:szCs w:val="24"/>
        </w:rPr>
      </w:pPr>
      <m:oMathPara>
        <m:oMath>
          <m:r>
            <w:rPr>
              <w:rFonts w:ascii="Cambria Math" w:hAnsi="Cambria Math"/>
              <w:sz w:val="24"/>
              <w:szCs w:val="24"/>
            </w:rPr>
            <m:t>ρ=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</w:rPr>
                <m:t>m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V</m:t>
              </m:r>
            </m:den>
          </m:f>
        </m:oMath>
      </m:oMathPara>
    </w:p>
    <w:p w14:paraId="54D4A0E7" w14:textId="6CB69387" w:rsidR="00152116" w:rsidRPr="00152116" w:rsidRDefault="00152116">
      <w:pPr>
        <w:rPr>
          <w:sz w:val="24"/>
          <w:szCs w:val="24"/>
          <w:vertAlign w:val="superscript"/>
        </w:rPr>
      </w:pPr>
      <w:r>
        <w:rPr>
          <w:rFonts w:eastAsiaTheme="minorEastAsia"/>
          <w:sz w:val="24"/>
          <w:szCs w:val="24"/>
        </w:rPr>
        <w:t xml:space="preserve">Avec la masse m en g, le volume V en </w:t>
      </w:r>
      <w:proofErr w:type="spellStart"/>
      <w:r>
        <w:rPr>
          <w:rFonts w:eastAsiaTheme="minorEastAsia"/>
          <w:sz w:val="24"/>
          <w:szCs w:val="24"/>
        </w:rPr>
        <w:t>mL</w:t>
      </w:r>
      <w:proofErr w:type="spellEnd"/>
      <w:r>
        <w:rPr>
          <w:rFonts w:eastAsiaTheme="minorEastAsia"/>
          <w:sz w:val="24"/>
          <w:szCs w:val="24"/>
        </w:rPr>
        <w:t xml:space="preserve"> et la masse volumique </w:t>
      </w:r>
      <w:r>
        <w:rPr>
          <w:rFonts w:eastAsiaTheme="minorEastAsia" w:cstheme="minorHAnsi"/>
          <w:sz w:val="24"/>
          <w:szCs w:val="24"/>
        </w:rPr>
        <w:t>ρ</w:t>
      </w:r>
      <w:r>
        <w:rPr>
          <w:rFonts w:eastAsiaTheme="minorEastAsia"/>
          <w:sz w:val="24"/>
          <w:szCs w:val="24"/>
        </w:rPr>
        <w:t xml:space="preserve"> en g.mL</w:t>
      </w:r>
      <w:r w:rsidRPr="00152116">
        <w:rPr>
          <w:rFonts w:eastAsiaTheme="minorEastAsia"/>
          <w:sz w:val="24"/>
          <w:szCs w:val="24"/>
          <w:vertAlign w:val="superscript"/>
        </w:rPr>
        <w:t>-1</w:t>
      </w:r>
    </w:p>
    <w:p w14:paraId="2AC57D8F" w14:textId="66FE29C0" w:rsidR="00293650" w:rsidRDefault="002709B6">
      <w:pPr>
        <w:rPr>
          <w:b/>
          <w:bCs/>
          <w:sz w:val="24"/>
          <w:szCs w:val="24"/>
          <w:u w:val="single"/>
        </w:rPr>
      </w:pPr>
      <w:r>
        <w:rPr>
          <w:noProof/>
        </w:rPr>
        <w:lastRenderedPageBreak/>
        <w:drawing>
          <wp:anchor distT="0" distB="0" distL="114300" distR="114300" simplePos="0" relativeHeight="251667456" behindDoc="1" locked="0" layoutInCell="1" allowOverlap="1" wp14:anchorId="1DC877D8" wp14:editId="130FD2CA">
            <wp:simplePos x="0" y="0"/>
            <wp:positionH relativeFrom="column">
              <wp:posOffset>4099560</wp:posOffset>
            </wp:positionH>
            <wp:positionV relativeFrom="paragraph">
              <wp:posOffset>0</wp:posOffset>
            </wp:positionV>
            <wp:extent cx="2501265" cy="1169670"/>
            <wp:effectExtent l="0" t="0" r="0" b="0"/>
            <wp:wrapTight wrapText="bothSides">
              <wp:wrapPolygon edited="0">
                <wp:start x="0" y="0"/>
                <wp:lineTo x="0" y="21107"/>
                <wp:lineTo x="21386" y="21107"/>
                <wp:lineTo x="21386" y="0"/>
                <wp:lineTo x="0" y="0"/>
              </wp:wrapPolygon>
            </wp:wrapTight>
            <wp:docPr id="162539554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5395543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1265" cy="1169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3650">
        <w:rPr>
          <w:b/>
          <w:bCs/>
          <w:sz w:val="24"/>
          <w:szCs w:val="24"/>
          <w:u w:val="single"/>
        </w:rPr>
        <w:t>Document 4 : tableau de conversion</w:t>
      </w:r>
    </w:p>
    <w:p w14:paraId="5430FE2D" w14:textId="7BF45217" w:rsidR="00293650" w:rsidRDefault="00293650" w:rsidP="00293650">
      <w:pPr>
        <w:jc w:val="center"/>
        <w:rPr>
          <w:b/>
          <w:bCs/>
          <w:sz w:val="24"/>
          <w:szCs w:val="24"/>
          <w:u w:val="single"/>
        </w:rPr>
      </w:pPr>
    </w:p>
    <w:p w14:paraId="37823DD0" w14:textId="357DBD4A" w:rsidR="00FB763C" w:rsidRPr="009D76BD" w:rsidRDefault="00550DF3">
      <w:pPr>
        <w:rPr>
          <w:b/>
          <w:bCs/>
          <w:sz w:val="24"/>
          <w:szCs w:val="24"/>
          <w:u w:val="single"/>
        </w:rPr>
      </w:pPr>
      <w:r w:rsidRPr="009D76BD">
        <w:rPr>
          <w:b/>
          <w:bCs/>
          <w:sz w:val="24"/>
          <w:szCs w:val="24"/>
          <w:u w:val="single"/>
        </w:rPr>
        <w:t>Travail à réaliser</w:t>
      </w:r>
    </w:p>
    <w:p w14:paraId="1A8A1800" w14:textId="77777777" w:rsidR="00E4365E" w:rsidRPr="009D76BD" w:rsidRDefault="00E4365E">
      <w:pPr>
        <w:rPr>
          <w:rFonts w:ascii="Harlow Solid Italic" w:hAnsi="Harlow Solid Italic"/>
          <w:sz w:val="24"/>
          <w:szCs w:val="24"/>
        </w:rPr>
      </w:pPr>
      <w:r w:rsidRPr="009D76BD">
        <w:rPr>
          <w:rFonts w:ascii="Harlow Solid Italic" w:hAnsi="Harlow Solid Italic"/>
          <w:sz w:val="24"/>
          <w:szCs w:val="24"/>
        </w:rPr>
        <w:t>S‘approprier</w:t>
      </w:r>
    </w:p>
    <w:p w14:paraId="3EC77DC2" w14:textId="2762E02D" w:rsidR="00550DF3" w:rsidRDefault="00550DF3" w:rsidP="00550DF3">
      <w:pPr>
        <w:pStyle w:val="Paragraphedeliste"/>
        <w:numPr>
          <w:ilvl w:val="0"/>
          <w:numId w:val="1"/>
        </w:numPr>
        <w:rPr>
          <w:sz w:val="24"/>
          <w:szCs w:val="24"/>
        </w:rPr>
      </w:pPr>
      <w:r w:rsidRPr="009D76BD">
        <w:rPr>
          <w:sz w:val="24"/>
          <w:szCs w:val="24"/>
        </w:rPr>
        <w:t>L’écrou est-il plus ou moins dense que l’eau ?</w:t>
      </w:r>
      <w:r w:rsidR="00293650">
        <w:rPr>
          <w:sz w:val="24"/>
          <w:szCs w:val="24"/>
        </w:rPr>
        <w:t xml:space="preserve"> Justifier</w:t>
      </w:r>
    </w:p>
    <w:p w14:paraId="52B27D21" w14:textId="08B4A483" w:rsidR="00710705" w:rsidRDefault="00710705" w:rsidP="00710705">
      <w:pPr>
        <w:ind w:left="360"/>
        <w:rPr>
          <w:sz w:val="24"/>
          <w:szCs w:val="24"/>
        </w:rPr>
      </w:pPr>
    </w:p>
    <w:p w14:paraId="1517EBB1" w14:textId="77777777" w:rsidR="00710705" w:rsidRPr="00710705" w:rsidRDefault="00710705" w:rsidP="00710705">
      <w:pPr>
        <w:ind w:left="360"/>
        <w:rPr>
          <w:sz w:val="24"/>
          <w:szCs w:val="24"/>
        </w:rPr>
      </w:pPr>
    </w:p>
    <w:p w14:paraId="06305971" w14:textId="77777777" w:rsidR="00E4365E" w:rsidRDefault="00E4365E" w:rsidP="00E4365E">
      <w:pPr>
        <w:rPr>
          <w:rFonts w:ascii="Harlow Solid Italic" w:hAnsi="Harlow Solid Italic"/>
          <w:sz w:val="24"/>
          <w:szCs w:val="24"/>
        </w:rPr>
      </w:pPr>
      <w:r w:rsidRPr="009D76BD">
        <w:rPr>
          <w:rFonts w:ascii="Harlow Solid Italic" w:hAnsi="Harlow Solid Italic"/>
          <w:sz w:val="24"/>
          <w:szCs w:val="24"/>
        </w:rPr>
        <w:t>Analyser-raisonner</w:t>
      </w:r>
    </w:p>
    <w:p w14:paraId="7A09F760" w14:textId="4449200F" w:rsidR="00293650" w:rsidRPr="00293650" w:rsidRDefault="00293650" w:rsidP="00293650">
      <w:pPr>
        <w:pStyle w:val="Paragraphedeliste"/>
        <w:numPr>
          <w:ilvl w:val="0"/>
          <w:numId w:val="1"/>
        </w:numPr>
        <w:rPr>
          <w:rFonts w:cstheme="minorHAnsi"/>
          <w:sz w:val="24"/>
          <w:szCs w:val="24"/>
        </w:rPr>
      </w:pPr>
      <w:r w:rsidRPr="00293650">
        <w:rPr>
          <w:rFonts w:cstheme="minorHAnsi"/>
          <w:sz w:val="24"/>
          <w:szCs w:val="24"/>
        </w:rPr>
        <w:t>Formuler en une question le problème rencontré par Anouk.</w:t>
      </w:r>
    </w:p>
    <w:p w14:paraId="7AFB48DD" w14:textId="77777777" w:rsidR="00293650" w:rsidRDefault="00293650" w:rsidP="00293650">
      <w:pPr>
        <w:rPr>
          <w:rFonts w:ascii="Harlow Solid Italic" w:hAnsi="Harlow Solid Italic"/>
          <w:sz w:val="24"/>
          <w:szCs w:val="24"/>
        </w:rPr>
      </w:pPr>
    </w:p>
    <w:p w14:paraId="04A6D2E5" w14:textId="77777777" w:rsidR="002709B6" w:rsidRDefault="002709B6" w:rsidP="00293650">
      <w:pPr>
        <w:rPr>
          <w:rFonts w:ascii="Harlow Solid Italic" w:hAnsi="Harlow Solid Italic"/>
          <w:sz w:val="24"/>
          <w:szCs w:val="24"/>
        </w:rPr>
      </w:pPr>
    </w:p>
    <w:p w14:paraId="044B3236" w14:textId="77777777" w:rsidR="002709B6" w:rsidRDefault="002709B6" w:rsidP="002709B6">
      <w:pPr>
        <w:pStyle w:val="Paragraphedeliste"/>
        <w:numPr>
          <w:ilvl w:val="0"/>
          <w:numId w:val="1"/>
        </w:numPr>
        <w:rPr>
          <w:sz w:val="24"/>
          <w:szCs w:val="24"/>
        </w:rPr>
      </w:pPr>
      <w:r w:rsidRPr="009D76BD">
        <w:rPr>
          <w:sz w:val="24"/>
          <w:szCs w:val="24"/>
        </w:rPr>
        <w:t>L’utilisation d’un seul écrou est-elle suffisante pour obtenir un résultat précis ?</w:t>
      </w:r>
    </w:p>
    <w:p w14:paraId="398E236F" w14:textId="77777777" w:rsidR="00293650" w:rsidRDefault="00293650" w:rsidP="00293650">
      <w:pPr>
        <w:rPr>
          <w:rFonts w:ascii="Harlow Solid Italic" w:hAnsi="Harlow Solid Italic"/>
          <w:sz w:val="24"/>
          <w:szCs w:val="24"/>
        </w:rPr>
      </w:pPr>
    </w:p>
    <w:p w14:paraId="309C463D" w14:textId="77777777" w:rsidR="002709B6" w:rsidRDefault="002709B6" w:rsidP="00293650">
      <w:pPr>
        <w:rPr>
          <w:rFonts w:ascii="Harlow Solid Italic" w:hAnsi="Harlow Solid Italic"/>
          <w:sz w:val="24"/>
          <w:szCs w:val="24"/>
        </w:rPr>
      </w:pPr>
    </w:p>
    <w:p w14:paraId="365467B2" w14:textId="471F08A1" w:rsidR="00710705" w:rsidRDefault="00550DF3" w:rsidP="00710705">
      <w:pPr>
        <w:pStyle w:val="Paragraphedeliste"/>
        <w:numPr>
          <w:ilvl w:val="0"/>
          <w:numId w:val="1"/>
        </w:numPr>
        <w:rPr>
          <w:sz w:val="24"/>
          <w:szCs w:val="24"/>
        </w:rPr>
      </w:pPr>
      <w:r w:rsidRPr="009D76BD">
        <w:rPr>
          <w:sz w:val="24"/>
          <w:szCs w:val="24"/>
        </w:rPr>
        <w:t xml:space="preserve">Elaborer un protocole </w:t>
      </w:r>
      <w:r w:rsidR="00E4365E" w:rsidRPr="009D76BD">
        <w:rPr>
          <w:sz w:val="24"/>
          <w:szCs w:val="24"/>
        </w:rPr>
        <w:t>expérimental permettant de répondre au problème posé par Anouk.</w:t>
      </w:r>
    </w:p>
    <w:p w14:paraId="0C9AEC4C" w14:textId="364336FF" w:rsidR="00710705" w:rsidRDefault="00710705" w:rsidP="00710705">
      <w:pPr>
        <w:rPr>
          <w:sz w:val="24"/>
          <w:szCs w:val="24"/>
        </w:rPr>
      </w:pPr>
    </w:p>
    <w:p w14:paraId="4BA19810" w14:textId="6EEF7E8A" w:rsidR="00710705" w:rsidRDefault="00710705" w:rsidP="00710705">
      <w:pPr>
        <w:rPr>
          <w:sz w:val="24"/>
          <w:szCs w:val="24"/>
        </w:rPr>
      </w:pPr>
    </w:p>
    <w:p w14:paraId="74D679F4" w14:textId="77F605E0" w:rsidR="00FE6878" w:rsidRDefault="00FE6878" w:rsidP="00710705">
      <w:pPr>
        <w:rPr>
          <w:sz w:val="24"/>
          <w:szCs w:val="24"/>
        </w:rPr>
      </w:pPr>
    </w:p>
    <w:p w14:paraId="59DE9D17" w14:textId="77777777" w:rsidR="002709B6" w:rsidRDefault="002709B6" w:rsidP="00710705">
      <w:pPr>
        <w:rPr>
          <w:sz w:val="24"/>
          <w:szCs w:val="24"/>
        </w:rPr>
      </w:pPr>
    </w:p>
    <w:p w14:paraId="344C698C" w14:textId="77777777" w:rsidR="00FE6878" w:rsidRDefault="00FE6878" w:rsidP="00710705">
      <w:pPr>
        <w:rPr>
          <w:sz w:val="24"/>
          <w:szCs w:val="24"/>
        </w:rPr>
      </w:pPr>
    </w:p>
    <w:p w14:paraId="4A950E2B" w14:textId="77777777" w:rsidR="00710705" w:rsidRPr="00710705" w:rsidRDefault="00710705" w:rsidP="00710705">
      <w:pPr>
        <w:rPr>
          <w:sz w:val="24"/>
          <w:szCs w:val="24"/>
        </w:rPr>
      </w:pPr>
    </w:p>
    <w:p w14:paraId="0AEE6956" w14:textId="77777777" w:rsidR="00E4365E" w:rsidRPr="009D76BD" w:rsidRDefault="00E4365E" w:rsidP="00E4365E">
      <w:pPr>
        <w:rPr>
          <w:rFonts w:ascii="Harlow Solid Italic" w:hAnsi="Harlow Solid Italic"/>
          <w:sz w:val="24"/>
          <w:szCs w:val="24"/>
        </w:rPr>
      </w:pPr>
      <w:r w:rsidRPr="009D76BD">
        <w:rPr>
          <w:rFonts w:ascii="Harlow Solid Italic" w:hAnsi="Harlow Solid Italic"/>
          <w:sz w:val="24"/>
          <w:szCs w:val="24"/>
        </w:rPr>
        <w:t>Réaliser</w:t>
      </w:r>
    </w:p>
    <w:p w14:paraId="774BD21E" w14:textId="77777777" w:rsidR="00E4365E" w:rsidRPr="009D76BD" w:rsidRDefault="00E4365E" w:rsidP="00E4365E">
      <w:pPr>
        <w:pStyle w:val="Paragraphedeliste"/>
        <w:numPr>
          <w:ilvl w:val="0"/>
          <w:numId w:val="1"/>
        </w:numPr>
        <w:rPr>
          <w:sz w:val="24"/>
          <w:szCs w:val="24"/>
        </w:rPr>
      </w:pPr>
      <w:r w:rsidRPr="009D76BD">
        <w:rPr>
          <w:sz w:val="24"/>
          <w:szCs w:val="24"/>
        </w:rPr>
        <w:t>Réaliser votre protocole</w:t>
      </w:r>
    </w:p>
    <w:p w14:paraId="32C8CCD9" w14:textId="13D8A7C1" w:rsidR="00E4365E" w:rsidRPr="009D76BD" w:rsidRDefault="00602E3F" w:rsidP="00E4365E">
      <w:pPr>
        <w:rPr>
          <w:rFonts w:ascii="Harlow Solid Italic" w:hAnsi="Harlow Solid Italic"/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31ABD4D5" wp14:editId="5ED432F9">
            <wp:simplePos x="0" y="0"/>
            <wp:positionH relativeFrom="column">
              <wp:posOffset>2790825</wp:posOffset>
            </wp:positionH>
            <wp:positionV relativeFrom="paragraph">
              <wp:posOffset>209550</wp:posOffset>
            </wp:positionV>
            <wp:extent cx="447675" cy="447675"/>
            <wp:effectExtent l="0" t="0" r="0" b="9525"/>
            <wp:wrapTight wrapText="bothSides">
              <wp:wrapPolygon edited="0">
                <wp:start x="8272" y="0"/>
                <wp:lineTo x="1838" y="2757"/>
                <wp:lineTo x="919" y="8272"/>
                <wp:lineTo x="1838" y="16545"/>
                <wp:lineTo x="5515" y="21140"/>
                <wp:lineTo x="15626" y="21140"/>
                <wp:lineTo x="16545" y="19302"/>
                <wp:lineTo x="20221" y="13787"/>
                <wp:lineTo x="20221" y="3677"/>
                <wp:lineTo x="19302" y="0"/>
                <wp:lineTo x="8272" y="0"/>
              </wp:wrapPolygon>
            </wp:wrapTight>
            <wp:docPr id="4" name="Graphique 4" descr="Mille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phique 4" descr="Mille avec un remplissage uni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4365E" w:rsidRPr="009D76BD">
        <w:rPr>
          <w:rFonts w:ascii="Harlow Solid Italic" w:hAnsi="Harlow Solid Italic"/>
          <w:sz w:val="24"/>
          <w:szCs w:val="24"/>
        </w:rPr>
        <w:t>Valider</w:t>
      </w:r>
    </w:p>
    <w:p w14:paraId="5C6775B9" w14:textId="5121AC37" w:rsidR="00E4365E" w:rsidRPr="009D76BD" w:rsidRDefault="00E4365E" w:rsidP="00E4365E">
      <w:pPr>
        <w:pStyle w:val="Paragraphedeliste"/>
        <w:numPr>
          <w:ilvl w:val="0"/>
          <w:numId w:val="1"/>
        </w:numPr>
        <w:rPr>
          <w:sz w:val="24"/>
          <w:szCs w:val="24"/>
        </w:rPr>
      </w:pPr>
      <w:r w:rsidRPr="009D76BD">
        <w:rPr>
          <w:sz w:val="24"/>
          <w:szCs w:val="24"/>
        </w:rPr>
        <w:t xml:space="preserve">Conclure en critiquant vos </w:t>
      </w:r>
      <w:r w:rsidR="00483AFF" w:rsidRPr="009D76BD">
        <w:rPr>
          <w:sz w:val="24"/>
          <w:szCs w:val="24"/>
        </w:rPr>
        <w:t>résultats</w:t>
      </w:r>
      <w:r w:rsidR="00602E3F">
        <w:rPr>
          <w:sz w:val="24"/>
          <w:szCs w:val="24"/>
        </w:rPr>
        <w:t xml:space="preserve"> </w:t>
      </w:r>
    </w:p>
    <w:p w14:paraId="081C32B2" w14:textId="029269E7" w:rsidR="00FB763C" w:rsidRDefault="00FB763C">
      <w:pPr>
        <w:rPr>
          <w:sz w:val="24"/>
          <w:szCs w:val="24"/>
        </w:rPr>
      </w:pPr>
    </w:p>
    <w:p w14:paraId="6911044A" w14:textId="77777777" w:rsidR="002709B6" w:rsidRDefault="002709B6">
      <w:pPr>
        <w:rPr>
          <w:sz w:val="24"/>
          <w:szCs w:val="24"/>
        </w:rPr>
      </w:pPr>
    </w:p>
    <w:p w14:paraId="3CD18D23" w14:textId="6A179E95" w:rsidR="00FB763C" w:rsidRPr="00293650" w:rsidRDefault="009D76BD" w:rsidP="00293650">
      <w:pPr>
        <w:pStyle w:val="Paragraphedeliste"/>
        <w:numPr>
          <w:ilvl w:val="0"/>
          <w:numId w:val="1"/>
        </w:numPr>
        <w:rPr>
          <w:b/>
          <w:bCs/>
          <w:sz w:val="24"/>
          <w:szCs w:val="24"/>
          <w:u w:val="single"/>
        </w:rPr>
      </w:pPr>
      <w:r w:rsidRPr="00293650">
        <w:rPr>
          <w:b/>
          <w:bCs/>
          <w:sz w:val="24"/>
          <w:szCs w:val="24"/>
          <w:u w:val="single"/>
        </w:rPr>
        <w:t>Prolongement</w:t>
      </w:r>
    </w:p>
    <w:p w14:paraId="7583FE4C" w14:textId="2D05F7DC" w:rsidR="009D76BD" w:rsidRPr="009D76BD" w:rsidRDefault="009D76BD">
      <w:pPr>
        <w:rPr>
          <w:sz w:val="24"/>
          <w:szCs w:val="24"/>
        </w:rPr>
      </w:pPr>
      <w:r w:rsidRPr="009D76BD">
        <w:rPr>
          <w:sz w:val="24"/>
          <w:szCs w:val="24"/>
        </w:rPr>
        <w:t xml:space="preserve">Vous disposez </w:t>
      </w:r>
      <w:r w:rsidR="000B3F27">
        <w:rPr>
          <w:sz w:val="24"/>
          <w:szCs w:val="24"/>
        </w:rPr>
        <w:t>d’</w:t>
      </w:r>
      <w:r w:rsidRPr="009D76BD">
        <w:rPr>
          <w:sz w:val="24"/>
          <w:szCs w:val="24"/>
        </w:rPr>
        <w:t>une série de cylindres. De quel matériau sont-ils faits ?</w:t>
      </w:r>
    </w:p>
    <w:p w14:paraId="0CACDE84" w14:textId="38DCF4C0" w:rsidR="009D76BD" w:rsidRPr="009D76BD" w:rsidRDefault="009D76BD">
      <w:pPr>
        <w:rPr>
          <w:sz w:val="24"/>
          <w:szCs w:val="24"/>
        </w:rPr>
      </w:pPr>
      <w:r w:rsidRPr="009D76BD">
        <w:rPr>
          <w:sz w:val="24"/>
          <w:szCs w:val="24"/>
        </w:rPr>
        <w:t>Si cela est nécessaire, demandez les informations manquantes pour répondre au problème posé.</w:t>
      </w:r>
    </w:p>
    <w:p w14:paraId="49C9966A" w14:textId="63116F5D" w:rsidR="00141DD0" w:rsidRPr="009D76BD" w:rsidRDefault="009D76BD">
      <w:pPr>
        <w:rPr>
          <w:sz w:val="24"/>
          <w:szCs w:val="24"/>
        </w:rPr>
      </w:pPr>
      <w:r>
        <w:rPr>
          <w:sz w:val="24"/>
          <w:szCs w:val="24"/>
        </w:rPr>
        <w:t>Faire des schémas légendés pour vos observations. Soyez organisés dans vos prises de notes</w:t>
      </w:r>
    </w:p>
    <w:sectPr w:rsidR="00141DD0" w:rsidRPr="009D76BD" w:rsidSect="00141DD0">
      <w:head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91E182" w14:textId="77777777" w:rsidR="0059291A" w:rsidRDefault="0059291A" w:rsidP="003A3BB9">
      <w:pPr>
        <w:spacing w:after="0" w:line="240" w:lineRule="auto"/>
      </w:pPr>
      <w:r>
        <w:separator/>
      </w:r>
    </w:p>
  </w:endnote>
  <w:endnote w:type="continuationSeparator" w:id="0">
    <w:p w14:paraId="398DFFD5" w14:textId="77777777" w:rsidR="0059291A" w:rsidRDefault="0059291A" w:rsidP="003A3B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A3CBF6" w14:textId="77777777" w:rsidR="0059291A" w:rsidRDefault="0059291A" w:rsidP="003A3BB9">
      <w:pPr>
        <w:spacing w:after="0" w:line="240" w:lineRule="auto"/>
      </w:pPr>
      <w:r>
        <w:separator/>
      </w:r>
    </w:p>
  </w:footnote>
  <w:footnote w:type="continuationSeparator" w:id="0">
    <w:p w14:paraId="3766BEE0" w14:textId="77777777" w:rsidR="0059291A" w:rsidRDefault="0059291A" w:rsidP="003A3B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C7A47D" w14:textId="7B797792" w:rsidR="003A3BB9" w:rsidRPr="003A3BB9" w:rsidRDefault="003A3BB9">
    <w:pPr>
      <w:pStyle w:val="En-tte"/>
      <w:rPr>
        <w:rFonts w:ascii="Century Gothic" w:hAnsi="Century Gothic"/>
      </w:rPr>
    </w:pPr>
    <w:bookmarkStart w:id="0" w:name="_Hlk15110707"/>
    <w:bookmarkStart w:id="1" w:name="_Hlk15110708"/>
    <w:r w:rsidRPr="007B13D3">
      <w:rPr>
        <w:rFonts w:ascii="Century Gothic" w:hAnsi="Century Gothic"/>
      </w:rPr>
      <w:t>Partie Constitution et transformations de la matière</w:t>
    </w:r>
    <w:bookmarkEnd w:id="0"/>
    <w:bookmarkEnd w:id="1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9C7519"/>
    <w:multiLevelType w:val="hybridMultilevel"/>
    <w:tmpl w:val="B83EC48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2F423C"/>
    <w:multiLevelType w:val="hybridMultilevel"/>
    <w:tmpl w:val="9E687AAE"/>
    <w:lvl w:ilvl="0" w:tplc="F384BA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6007709">
    <w:abstractNumId w:val="0"/>
  </w:num>
  <w:num w:numId="2" w16cid:durableId="13290959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1DD0"/>
    <w:rsid w:val="000B3F27"/>
    <w:rsid w:val="00141DD0"/>
    <w:rsid w:val="00152116"/>
    <w:rsid w:val="002709B6"/>
    <w:rsid w:val="00293650"/>
    <w:rsid w:val="002C2368"/>
    <w:rsid w:val="003A3BB9"/>
    <w:rsid w:val="00451262"/>
    <w:rsid w:val="00483AFF"/>
    <w:rsid w:val="005178C1"/>
    <w:rsid w:val="00550DF3"/>
    <w:rsid w:val="00563D1D"/>
    <w:rsid w:val="00591C8E"/>
    <w:rsid w:val="0059291A"/>
    <w:rsid w:val="005F2FF9"/>
    <w:rsid w:val="00602E3F"/>
    <w:rsid w:val="00710705"/>
    <w:rsid w:val="008623CA"/>
    <w:rsid w:val="00897EBD"/>
    <w:rsid w:val="009D76BD"/>
    <w:rsid w:val="00A043BE"/>
    <w:rsid w:val="00C23B6C"/>
    <w:rsid w:val="00E4365E"/>
    <w:rsid w:val="00F63F72"/>
    <w:rsid w:val="00FB0612"/>
    <w:rsid w:val="00FB763C"/>
    <w:rsid w:val="00FE6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4A349"/>
  <w15:chartTrackingRefBased/>
  <w15:docId w15:val="{3ED3E5C2-0BDF-4E33-9A3F-72C71458B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63D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550DF3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3A3B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A3BB9"/>
  </w:style>
  <w:style w:type="paragraph" w:styleId="Pieddepage">
    <w:name w:val="footer"/>
    <w:basedOn w:val="Normal"/>
    <w:link w:val="PieddepageCar"/>
    <w:uiPriority w:val="99"/>
    <w:unhideWhenUsed/>
    <w:rsid w:val="003A3B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A3BB9"/>
  </w:style>
  <w:style w:type="character" w:styleId="Textedelespacerserv">
    <w:name w:val="Placeholder Text"/>
    <w:basedOn w:val="Policepardfaut"/>
    <w:uiPriority w:val="99"/>
    <w:semiHidden/>
    <w:rsid w:val="0015211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sv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340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 rosa</dc:creator>
  <cp:keywords/>
  <dc:description/>
  <cp:lastModifiedBy>marc s</cp:lastModifiedBy>
  <cp:revision>2</cp:revision>
  <dcterms:created xsi:type="dcterms:W3CDTF">2023-09-07T18:46:00Z</dcterms:created>
  <dcterms:modified xsi:type="dcterms:W3CDTF">2023-09-07T18:46:00Z</dcterms:modified>
</cp:coreProperties>
</file>