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A6A20" w14:textId="30014821" w:rsidR="007F6D13" w:rsidRPr="00643888" w:rsidRDefault="00EE5A7E" w:rsidP="00AA5F43">
      <w:pPr>
        <w:pBdr>
          <w:top w:val="single" w:sz="12" w:space="1" w:color="auto" w:shadow="1"/>
          <w:left w:val="single" w:sz="12" w:space="4" w:color="auto" w:shadow="1"/>
          <w:bottom w:val="single" w:sz="12" w:space="1" w:color="auto" w:shadow="1"/>
          <w:right w:val="single" w:sz="12" w:space="4" w:color="auto" w:shadow="1"/>
        </w:pBdr>
        <w:shd w:val="clear" w:color="auto" w:fill="00FF00"/>
        <w:ind w:left="-709" w:right="-709"/>
        <w:jc w:val="center"/>
        <w:rPr>
          <w:rFonts w:ascii="Comic Sans MS" w:hAnsi="Comic Sans MS"/>
          <w:b/>
          <w:sz w:val="36"/>
        </w:rPr>
      </w:pPr>
      <w:r>
        <w:rPr>
          <w:rFonts w:ascii="Comic Sans MS" w:hAnsi="Comic Sans MS"/>
          <w:b/>
          <w:sz w:val="36"/>
        </w:rPr>
        <w:t xml:space="preserve">Chapitre 2 : </w:t>
      </w:r>
      <w:r w:rsidR="00AA5F43">
        <w:rPr>
          <w:rFonts w:ascii="Comic Sans MS" w:hAnsi="Comic Sans MS"/>
          <w:b/>
          <w:sz w:val="36"/>
        </w:rPr>
        <w:t>Compositions des solutions aqueuses</w:t>
      </w:r>
    </w:p>
    <w:p w14:paraId="57F62D4F" w14:textId="77777777" w:rsidR="00FE7391" w:rsidRPr="00AA5F43" w:rsidRDefault="00FE7391" w:rsidP="00FE7391">
      <w:pPr>
        <w:pStyle w:val="Paragraphedeliste"/>
        <w:numPr>
          <w:ilvl w:val="0"/>
          <w:numId w:val="1"/>
        </w:numPr>
        <w:ind w:left="0"/>
        <w:rPr>
          <w:rFonts w:ascii="Comic Sans MS" w:hAnsi="Comic Sans MS"/>
          <w:b/>
          <w:sz w:val="28"/>
          <w:szCs w:val="24"/>
          <w:highlight w:val="yellow"/>
          <w:u w:val="single"/>
        </w:rPr>
      </w:pPr>
      <w:r w:rsidRPr="00AA5F43">
        <w:rPr>
          <w:rFonts w:ascii="Comic Sans MS" w:hAnsi="Comic Sans MS"/>
          <w:b/>
          <w:sz w:val="28"/>
          <w:szCs w:val="24"/>
          <w:highlight w:val="yellow"/>
          <w:u w:val="single"/>
        </w:rPr>
        <w:t>Rappel</w:t>
      </w:r>
    </w:p>
    <w:p w14:paraId="1A3507D1" w14:textId="77777777" w:rsidR="00FE7391" w:rsidRPr="00FE7391" w:rsidRDefault="00FE7391" w:rsidP="00FE7391">
      <w:pPr>
        <w:pStyle w:val="Paragraphedeliste"/>
        <w:ind w:left="1080"/>
        <w:rPr>
          <w:rFonts w:ascii="Comic Sans MS" w:hAnsi="Comic Sans MS"/>
        </w:rPr>
      </w:pPr>
    </w:p>
    <w:p w14:paraId="7F79A7C7" w14:textId="77777777" w:rsidR="00FE7391" w:rsidRPr="00FE7391" w:rsidRDefault="00FE7391" w:rsidP="00FE7391">
      <w:pPr>
        <w:pStyle w:val="Paragraphedeliste"/>
        <w:pBdr>
          <w:top w:val="single" w:sz="12" w:space="1" w:color="auto"/>
          <w:left w:val="single" w:sz="12" w:space="4" w:color="auto"/>
          <w:bottom w:val="single" w:sz="12" w:space="1" w:color="auto"/>
          <w:right w:val="single" w:sz="12" w:space="4" w:color="auto"/>
        </w:pBdr>
        <w:shd w:val="clear" w:color="auto" w:fill="FFFF00"/>
        <w:ind w:left="-709" w:right="-709"/>
        <w:rPr>
          <w:rFonts w:ascii="Comic Sans MS" w:hAnsi="Comic Sans MS"/>
        </w:rPr>
      </w:pPr>
      <w:r w:rsidRPr="00FE7391">
        <w:rPr>
          <w:rFonts w:ascii="Comic Sans MS" w:hAnsi="Comic Sans MS"/>
        </w:rPr>
        <w:t xml:space="preserve">Une </w:t>
      </w:r>
      <w:r w:rsidRPr="00FE7391">
        <w:rPr>
          <w:rFonts w:ascii="Comic Sans MS" w:hAnsi="Comic Sans MS"/>
          <w:b/>
          <w:u w:val="single"/>
        </w:rPr>
        <w:t xml:space="preserve">solution </w:t>
      </w:r>
      <w:r w:rsidRPr="00FE7391">
        <w:rPr>
          <w:rFonts w:ascii="Comic Sans MS" w:hAnsi="Comic Sans MS"/>
        </w:rPr>
        <w:t xml:space="preserve">est composée d’un ou plusieurs </w:t>
      </w:r>
      <w:r w:rsidRPr="00FE7391">
        <w:rPr>
          <w:rFonts w:ascii="Comic Sans MS" w:hAnsi="Comic Sans MS"/>
          <w:b/>
          <w:u w:val="single"/>
        </w:rPr>
        <w:t xml:space="preserve">solutés </w:t>
      </w:r>
      <w:r w:rsidRPr="00FE7391">
        <w:rPr>
          <w:rFonts w:ascii="Comic Sans MS" w:hAnsi="Comic Sans MS"/>
        </w:rPr>
        <w:t xml:space="preserve">(espèces minoritaires qui sont dissoutes) dans un </w:t>
      </w:r>
      <w:r w:rsidRPr="00FE7391">
        <w:rPr>
          <w:rFonts w:ascii="Comic Sans MS" w:hAnsi="Comic Sans MS"/>
          <w:b/>
          <w:u w:val="single"/>
        </w:rPr>
        <w:t>solvant</w:t>
      </w:r>
      <w:r w:rsidRPr="00FE7391">
        <w:rPr>
          <w:rFonts w:ascii="Comic Sans MS" w:hAnsi="Comic Sans MS"/>
        </w:rPr>
        <w:t xml:space="preserve"> (espèce majoritaire qui a la propriété de dissoudre les solutés).</w:t>
      </w:r>
    </w:p>
    <w:p w14:paraId="792668BD" w14:textId="77777777" w:rsidR="00FE7391" w:rsidRPr="00FE7391" w:rsidRDefault="00FE7391" w:rsidP="00FE7391">
      <w:pPr>
        <w:pStyle w:val="Paragraphedeliste"/>
        <w:pBdr>
          <w:top w:val="single" w:sz="12" w:space="1" w:color="auto"/>
          <w:left w:val="single" w:sz="12" w:space="4" w:color="auto"/>
          <w:bottom w:val="single" w:sz="12" w:space="1" w:color="auto"/>
          <w:right w:val="single" w:sz="12" w:space="4" w:color="auto"/>
        </w:pBdr>
        <w:shd w:val="clear" w:color="auto" w:fill="FFFF00"/>
        <w:ind w:left="-709" w:right="-709"/>
        <w:rPr>
          <w:rFonts w:ascii="Comic Sans MS" w:hAnsi="Comic Sans MS"/>
        </w:rPr>
      </w:pPr>
      <w:r w:rsidRPr="00FE7391">
        <w:rPr>
          <w:rFonts w:ascii="Comic Sans MS" w:hAnsi="Comic Sans MS"/>
        </w:rPr>
        <w:t>Si le solvant est l’</w:t>
      </w:r>
      <w:r w:rsidRPr="00FE7391">
        <w:rPr>
          <w:rFonts w:ascii="Comic Sans MS" w:hAnsi="Comic Sans MS"/>
          <w:b/>
          <w:u w:val="single"/>
        </w:rPr>
        <w:t>eau</w:t>
      </w:r>
      <w:r w:rsidRPr="00FE7391">
        <w:rPr>
          <w:rFonts w:ascii="Comic Sans MS" w:hAnsi="Comic Sans MS"/>
        </w:rPr>
        <w:t xml:space="preserve">, on parle de solution </w:t>
      </w:r>
      <w:r w:rsidRPr="00FE7391">
        <w:rPr>
          <w:rFonts w:ascii="Comic Sans MS" w:hAnsi="Comic Sans MS"/>
          <w:b/>
          <w:u w:val="single"/>
        </w:rPr>
        <w:t>aqueuse.</w:t>
      </w:r>
    </w:p>
    <w:p w14:paraId="518D06C8" w14:textId="77777777" w:rsidR="00FE7391" w:rsidRDefault="00AA5F43" w:rsidP="00AA5F43">
      <w:pPr>
        <w:pStyle w:val="Paragraphedeliste"/>
        <w:ind w:left="-709" w:right="-709"/>
        <w:jc w:val="center"/>
      </w:pPr>
      <w:r>
        <w:fldChar w:fldCharType="begin"/>
      </w:r>
      <w:r>
        <w:instrText xml:space="preserve"> INCLUDEPICTURE "http://www.prevor.com/FR/autres/fb/lec_chimie/solvatation_fb/media/Image41.gif" \* MERGEFORMATINET </w:instrText>
      </w:r>
      <w:r>
        <w:fldChar w:fldCharType="separate"/>
      </w:r>
      <w:r w:rsidR="0010556B">
        <w:fldChar w:fldCharType="begin"/>
      </w:r>
      <w:r w:rsidR="0010556B">
        <w:instrText xml:space="preserve"> INCLUDEPICTURE  "http://www.prevor.com/FR/autres/fb/lec_chimie/solvatation_fb/media/Image41.gif" \* MERGEFORMATINET </w:instrText>
      </w:r>
      <w:r w:rsidR="0010556B">
        <w:fldChar w:fldCharType="separate"/>
      </w:r>
      <w:r w:rsidR="00EE5A7E">
        <w:fldChar w:fldCharType="begin"/>
      </w:r>
      <w:r w:rsidR="00EE5A7E">
        <w:instrText xml:space="preserve"> </w:instrText>
      </w:r>
      <w:r w:rsidR="00EE5A7E">
        <w:instrText>INCLUDEPICTURE  "http://www.prevor.com/FR/autres/fb/lec_chimie/solvatation_fb/media/Image41.gif" \* MERGEFORMATINET</w:instrText>
      </w:r>
      <w:r w:rsidR="00EE5A7E">
        <w:instrText xml:space="preserve"> </w:instrText>
      </w:r>
      <w:r w:rsidR="00EE5A7E">
        <w:fldChar w:fldCharType="separate"/>
      </w:r>
      <w:r w:rsidR="00EE5A7E">
        <w:pict w14:anchorId="75C5EE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i1025" type="#_x0000_t75" alt="Afficher l'image d'origine" style="width:307.8pt;height:82.8pt">
            <v:imagedata r:id="rId5" r:href="rId6"/>
          </v:shape>
        </w:pict>
      </w:r>
      <w:r w:rsidR="00EE5A7E">
        <w:fldChar w:fldCharType="end"/>
      </w:r>
      <w:r w:rsidR="0010556B">
        <w:fldChar w:fldCharType="end"/>
      </w:r>
      <w:r>
        <w:fldChar w:fldCharType="end"/>
      </w:r>
    </w:p>
    <w:p w14:paraId="2A4A04B1" w14:textId="77777777" w:rsidR="00AA5F43" w:rsidRPr="00AA5F43" w:rsidRDefault="00AA5F43" w:rsidP="00AA5F43">
      <w:pPr>
        <w:rPr>
          <w:rFonts w:ascii="Comic Sans MS" w:hAnsi="Comic Sans MS"/>
          <w:b/>
          <w:bCs/>
          <w:u w:val="single"/>
        </w:rPr>
      </w:pPr>
      <w:r w:rsidRPr="00AA5F43">
        <w:rPr>
          <w:rFonts w:ascii="Comic Sans MS" w:hAnsi="Comic Sans MS"/>
          <w:b/>
          <w:bCs/>
          <w:u w:val="single"/>
        </w:rPr>
        <w:t>Exemples :</w:t>
      </w:r>
    </w:p>
    <w:p w14:paraId="74A2D290" w14:textId="77777777" w:rsidR="00AA5F43" w:rsidRPr="00AA5F43" w:rsidRDefault="00AA5F43" w:rsidP="00AA5F43">
      <w:pPr>
        <w:numPr>
          <w:ilvl w:val="0"/>
          <w:numId w:val="5"/>
        </w:numPr>
        <w:spacing w:after="0" w:line="240" w:lineRule="auto"/>
        <w:ind w:left="-709" w:right="-851"/>
        <w:rPr>
          <w:rFonts w:ascii="Comic Sans MS" w:hAnsi="Comic Sans MS"/>
          <w:i/>
        </w:rPr>
      </w:pPr>
      <w:r w:rsidRPr="00AA5F43">
        <w:rPr>
          <w:rFonts w:ascii="Comic Sans MS" w:hAnsi="Comic Sans MS"/>
          <w:noProof/>
        </w:rPr>
        <w:drawing>
          <wp:anchor distT="0" distB="0" distL="114300" distR="114300" simplePos="0" relativeHeight="251659264" behindDoc="1" locked="0" layoutInCell="1" allowOverlap="1" wp14:anchorId="455F0586" wp14:editId="6963CA75">
            <wp:simplePos x="0" y="0"/>
            <wp:positionH relativeFrom="column">
              <wp:posOffset>4918075</wp:posOffset>
            </wp:positionH>
            <wp:positionV relativeFrom="paragraph">
              <wp:posOffset>231140</wp:posOffset>
            </wp:positionV>
            <wp:extent cx="967740" cy="1036320"/>
            <wp:effectExtent l="0" t="0" r="3810" b="0"/>
            <wp:wrapTight wrapText="bothSides">
              <wp:wrapPolygon edited="0">
                <wp:start x="0" y="0"/>
                <wp:lineTo x="0" y="21044"/>
                <wp:lineTo x="21260" y="21044"/>
                <wp:lineTo x="21260"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7740" cy="1036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5F43">
        <w:rPr>
          <w:rFonts w:ascii="Comic Sans MS" w:hAnsi="Comic Sans MS"/>
          <w:i/>
        </w:rPr>
        <w:t>La teinture d'iode (doc.1) est un antiseptique puissant composé de diiode dissous dans de l’alcool (plus précisément dans l’éthanol) généralement à raison de 10 %.</w:t>
      </w:r>
    </w:p>
    <w:p w14:paraId="2574DD78" w14:textId="77777777" w:rsidR="00AA5F43" w:rsidRPr="00AA5F43" w:rsidRDefault="00AA5F43" w:rsidP="00AA5F43">
      <w:pPr>
        <w:pStyle w:val="Sansinterligne"/>
        <w:numPr>
          <w:ilvl w:val="0"/>
          <w:numId w:val="8"/>
        </w:numPr>
        <w:rPr>
          <w:rFonts w:ascii="Comic Sans MS" w:hAnsi="Comic Sans MS"/>
        </w:rPr>
      </w:pPr>
      <w:r w:rsidRPr="00AA5F43">
        <w:rPr>
          <w:rFonts w:ascii="Comic Sans MS" w:hAnsi="Comic Sans MS"/>
        </w:rPr>
        <w:t>Solvant :</w:t>
      </w:r>
      <w:r w:rsidR="00ED7FB0">
        <w:rPr>
          <w:rFonts w:ascii="Comic Sans MS" w:hAnsi="Comic Sans MS"/>
        </w:rPr>
        <w:t>……….</w:t>
      </w:r>
    </w:p>
    <w:p w14:paraId="0F610184" w14:textId="77777777" w:rsidR="00AA5F43" w:rsidRPr="00AA5F43" w:rsidRDefault="00AA5F43" w:rsidP="00AA5F43">
      <w:pPr>
        <w:pStyle w:val="Sansinterligne"/>
        <w:numPr>
          <w:ilvl w:val="0"/>
          <w:numId w:val="8"/>
        </w:numPr>
        <w:rPr>
          <w:rFonts w:ascii="Comic Sans MS" w:hAnsi="Comic Sans MS"/>
        </w:rPr>
      </w:pPr>
      <w:r w:rsidRPr="00AA5F43">
        <w:rPr>
          <w:rFonts w:ascii="Comic Sans MS" w:hAnsi="Comic Sans MS"/>
        </w:rPr>
        <w:t>Soluté :</w:t>
      </w:r>
      <w:r w:rsidR="00ED7FB0">
        <w:rPr>
          <w:rFonts w:ascii="Comic Sans MS" w:hAnsi="Comic Sans MS"/>
        </w:rPr>
        <w:t>………..</w:t>
      </w:r>
    </w:p>
    <w:p w14:paraId="1783CBEB" w14:textId="77777777" w:rsidR="00AA5F43" w:rsidRPr="00AA5F43" w:rsidRDefault="00AA5F43" w:rsidP="00AA5F43">
      <w:pPr>
        <w:pStyle w:val="Sansinterligne"/>
        <w:numPr>
          <w:ilvl w:val="0"/>
          <w:numId w:val="8"/>
        </w:numPr>
        <w:rPr>
          <w:rFonts w:ascii="Comic Sans MS" w:hAnsi="Comic Sans MS"/>
        </w:rPr>
      </w:pPr>
      <w:r w:rsidRPr="00AA5F43">
        <w:rPr>
          <w:rFonts w:ascii="Comic Sans MS" w:hAnsi="Comic Sans MS"/>
        </w:rPr>
        <w:t>Solution :</w:t>
      </w:r>
      <w:r w:rsidR="00ED7FB0">
        <w:rPr>
          <w:rFonts w:ascii="Comic Sans MS" w:hAnsi="Comic Sans MS"/>
        </w:rPr>
        <w:t>………….</w:t>
      </w:r>
    </w:p>
    <w:p w14:paraId="3632BB3B" w14:textId="77777777" w:rsidR="00AA5F43" w:rsidRPr="00AA5F43" w:rsidRDefault="00AA5F43" w:rsidP="00AA5F43"/>
    <w:p w14:paraId="53459D80" w14:textId="50E67A03" w:rsidR="00AA5F43" w:rsidRPr="00AA5F43" w:rsidRDefault="00EE5A7E" w:rsidP="00AA5F43">
      <w:pPr>
        <w:rPr>
          <w:rFonts w:ascii="Comic Sans MS" w:hAnsi="Comic Sans MS"/>
        </w:rPr>
      </w:pPr>
      <w:r>
        <w:rPr>
          <w:noProof/>
        </w:rPr>
        <w:drawing>
          <wp:anchor distT="0" distB="0" distL="114300" distR="114300" simplePos="0" relativeHeight="251660288" behindDoc="1" locked="0" layoutInCell="1" allowOverlap="1" wp14:anchorId="57A61FC6" wp14:editId="32D6EE58">
            <wp:simplePos x="0" y="0"/>
            <wp:positionH relativeFrom="column">
              <wp:posOffset>4719955</wp:posOffset>
            </wp:positionH>
            <wp:positionV relativeFrom="paragraph">
              <wp:posOffset>88900</wp:posOffset>
            </wp:positionV>
            <wp:extent cx="1515745" cy="967740"/>
            <wp:effectExtent l="0" t="0" r="8255" b="3810"/>
            <wp:wrapTight wrapText="bothSides">
              <wp:wrapPolygon edited="0">
                <wp:start x="0" y="0"/>
                <wp:lineTo x="0" y="21260"/>
                <wp:lineTo x="21446" y="21260"/>
                <wp:lineTo x="21446"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15745" cy="967740"/>
                    </a:xfrm>
                    <a:prstGeom prst="rect">
                      <a:avLst/>
                    </a:prstGeom>
                  </pic:spPr>
                </pic:pic>
              </a:graphicData>
            </a:graphic>
            <wp14:sizeRelH relativeFrom="margin">
              <wp14:pctWidth>0</wp14:pctWidth>
            </wp14:sizeRelH>
            <wp14:sizeRelV relativeFrom="margin">
              <wp14:pctHeight>0</wp14:pctHeight>
            </wp14:sizeRelV>
          </wp:anchor>
        </w:drawing>
      </w:r>
    </w:p>
    <w:p w14:paraId="30B813E3" w14:textId="18FD3910" w:rsidR="00AA5F43" w:rsidRPr="00AA5F43" w:rsidRDefault="00AA5F43" w:rsidP="00AA5F43">
      <w:pPr>
        <w:numPr>
          <w:ilvl w:val="0"/>
          <w:numId w:val="5"/>
        </w:numPr>
        <w:spacing w:after="0" w:line="240" w:lineRule="auto"/>
        <w:ind w:left="-567"/>
        <w:rPr>
          <w:rFonts w:ascii="Comic Sans MS" w:hAnsi="Comic Sans MS"/>
        </w:rPr>
      </w:pPr>
      <w:r w:rsidRPr="00AA5F43">
        <w:rPr>
          <w:rFonts w:ascii="Comic Sans MS" w:hAnsi="Comic Sans MS"/>
        </w:rPr>
        <w:t>On prépare une tasse de café</w:t>
      </w:r>
    </w:p>
    <w:p w14:paraId="20DFC3E2" w14:textId="05636355" w:rsidR="00AA5F43" w:rsidRPr="00AA5F43" w:rsidRDefault="00AA5F43" w:rsidP="00AA5F43">
      <w:pPr>
        <w:pStyle w:val="Sansinterligne"/>
        <w:numPr>
          <w:ilvl w:val="0"/>
          <w:numId w:val="7"/>
        </w:numPr>
        <w:rPr>
          <w:rFonts w:ascii="Comic Sans MS" w:hAnsi="Comic Sans MS"/>
        </w:rPr>
      </w:pPr>
      <w:r w:rsidRPr="00AA5F43">
        <w:rPr>
          <w:rFonts w:ascii="Comic Sans MS" w:hAnsi="Comic Sans MS"/>
        </w:rPr>
        <w:t>Solvant :</w:t>
      </w:r>
      <w:r w:rsidR="00ED7FB0">
        <w:rPr>
          <w:rFonts w:ascii="Comic Sans MS" w:hAnsi="Comic Sans MS"/>
        </w:rPr>
        <w:t>……………</w:t>
      </w:r>
      <w:r w:rsidR="00EE5A7E" w:rsidRPr="00EE5A7E">
        <w:rPr>
          <w:noProof/>
        </w:rPr>
        <w:t xml:space="preserve"> </w:t>
      </w:r>
    </w:p>
    <w:p w14:paraId="436A7577" w14:textId="77777777" w:rsidR="00AA5F43" w:rsidRPr="00AA5F43" w:rsidRDefault="00AA5F43" w:rsidP="00AA5F43">
      <w:pPr>
        <w:pStyle w:val="Sansinterligne"/>
        <w:numPr>
          <w:ilvl w:val="0"/>
          <w:numId w:val="7"/>
        </w:numPr>
        <w:rPr>
          <w:rFonts w:ascii="Comic Sans MS" w:hAnsi="Comic Sans MS"/>
        </w:rPr>
      </w:pPr>
      <w:r w:rsidRPr="00AA5F43">
        <w:rPr>
          <w:rFonts w:ascii="Comic Sans MS" w:hAnsi="Comic Sans MS"/>
        </w:rPr>
        <w:t>Soluté :</w:t>
      </w:r>
      <w:r w:rsidR="00ED7FB0">
        <w:rPr>
          <w:rFonts w:ascii="Comic Sans MS" w:hAnsi="Comic Sans MS"/>
        </w:rPr>
        <w:t>……………..</w:t>
      </w:r>
    </w:p>
    <w:p w14:paraId="66293131" w14:textId="77777777" w:rsidR="00AA5F43" w:rsidRPr="00AA5F43" w:rsidRDefault="00AA5F43" w:rsidP="00AA5F43">
      <w:pPr>
        <w:pStyle w:val="Sansinterligne"/>
        <w:numPr>
          <w:ilvl w:val="0"/>
          <w:numId w:val="7"/>
        </w:numPr>
        <w:rPr>
          <w:rFonts w:ascii="Comic Sans MS" w:hAnsi="Comic Sans MS"/>
        </w:rPr>
      </w:pPr>
      <w:r w:rsidRPr="00AA5F43">
        <w:rPr>
          <w:rFonts w:ascii="Comic Sans MS" w:hAnsi="Comic Sans MS"/>
        </w:rPr>
        <w:t>Solution :</w:t>
      </w:r>
      <w:r w:rsidR="00ED7FB0">
        <w:rPr>
          <w:rFonts w:ascii="Comic Sans MS" w:hAnsi="Comic Sans MS"/>
        </w:rPr>
        <w:t>……………….</w:t>
      </w:r>
    </w:p>
    <w:p w14:paraId="55511245" w14:textId="77777777" w:rsidR="00AA5F43" w:rsidRDefault="00AA5F43" w:rsidP="00AA5F43">
      <w:pPr>
        <w:pStyle w:val="Paragraphedeliste"/>
        <w:numPr>
          <w:ilvl w:val="0"/>
          <w:numId w:val="1"/>
        </w:numPr>
        <w:ind w:left="-142"/>
        <w:rPr>
          <w:rFonts w:ascii="Comic Sans MS" w:hAnsi="Comic Sans MS"/>
          <w:b/>
          <w:bCs/>
          <w:sz w:val="28"/>
          <w:szCs w:val="28"/>
          <w:highlight w:val="yellow"/>
          <w:u w:val="single"/>
        </w:rPr>
      </w:pPr>
      <w:r w:rsidRPr="00AA5F43">
        <w:rPr>
          <w:rFonts w:ascii="Comic Sans MS" w:hAnsi="Comic Sans MS"/>
          <w:b/>
          <w:bCs/>
          <w:sz w:val="28"/>
          <w:szCs w:val="28"/>
          <w:highlight w:val="yellow"/>
          <w:u w:val="single"/>
        </w:rPr>
        <w:t>Notion de concentration en masse</w:t>
      </w:r>
    </w:p>
    <w:p w14:paraId="2236C95E" w14:textId="6DA14E07" w:rsidR="00AA5F43" w:rsidRPr="00DD3C78" w:rsidRDefault="00AA5F43" w:rsidP="00AA5F43">
      <w:pPr>
        <w:spacing w:before="100" w:beforeAutospacing="1" w:after="100" w:afterAutospacing="1"/>
        <w:ind w:left="-851" w:right="-993"/>
        <w:rPr>
          <w:rFonts w:ascii="Comic Sans MS" w:eastAsia="Times New Roman" w:hAnsi="Comic Sans MS" w:cs="Times New Roman"/>
        </w:rPr>
      </w:pPr>
      <w:r w:rsidRPr="00DD3C78">
        <w:rPr>
          <w:rFonts w:ascii="Comic Sans MS" w:eastAsia="Times New Roman" w:hAnsi="Comic Sans MS" w:cs="Times New Roman"/>
        </w:rPr>
        <w:t xml:space="preserve">On appelle </w:t>
      </w:r>
      <w:r w:rsidRPr="00A342AA">
        <w:rPr>
          <w:rFonts w:ascii="Comic Sans MS" w:eastAsia="Times New Roman" w:hAnsi="Comic Sans MS" w:cs="Times New Roman"/>
          <w:highlight w:val="green"/>
        </w:rPr>
        <w:t>concentration en masse</w:t>
      </w:r>
      <w:r w:rsidRPr="00DD3C78">
        <w:rPr>
          <w:rFonts w:ascii="Comic Sans MS" w:eastAsia="Times New Roman" w:hAnsi="Comic Sans MS" w:cs="Times New Roman"/>
        </w:rPr>
        <w:t xml:space="preserve"> d’une solution le rapport de la masse </w:t>
      </w:r>
      <w:r w:rsidRPr="00A342AA">
        <w:rPr>
          <w:rFonts w:ascii="Comic Sans MS" w:eastAsia="Times New Roman" w:hAnsi="Comic Sans MS" w:cs="Times New Roman"/>
          <w:highlight w:val="green"/>
        </w:rPr>
        <w:t>de soluté</w:t>
      </w:r>
      <w:r w:rsidRPr="00DD3C78">
        <w:rPr>
          <w:rFonts w:ascii="Comic Sans MS" w:eastAsia="Times New Roman" w:hAnsi="Comic Sans MS" w:cs="Times New Roman"/>
        </w:rPr>
        <w:t xml:space="preserve"> </w:t>
      </w:r>
      <w:r>
        <w:rPr>
          <w:rFonts w:ascii="Comic Sans MS" w:eastAsia="Times New Roman" w:hAnsi="Comic Sans MS" w:cs="Times New Roman"/>
        </w:rPr>
        <w:t>sur le</w:t>
      </w:r>
      <w:r w:rsidRPr="00DD3C78">
        <w:rPr>
          <w:rFonts w:ascii="Comic Sans MS" w:eastAsia="Times New Roman" w:hAnsi="Comic Sans MS" w:cs="Times New Roman"/>
        </w:rPr>
        <w:t xml:space="preserve"> volume de la solution.</w:t>
      </w:r>
      <w:r>
        <w:rPr>
          <w:rFonts w:ascii="Comic Sans MS" w:eastAsia="Times New Roman" w:hAnsi="Comic Sans MS" w:cs="Times New Roman"/>
        </w:rPr>
        <w:t xml:space="preserve"> On la note Cm</w:t>
      </w:r>
      <w:r w:rsidR="00EE5A7E">
        <w:rPr>
          <w:rFonts w:ascii="Comic Sans MS" w:eastAsia="Times New Roman" w:hAnsi="Comic Sans MS" w:cs="Times New Roman"/>
        </w:rPr>
        <w:t>.</w:t>
      </w:r>
    </w:p>
    <w:p w14:paraId="2AD7EEFF" w14:textId="7F32AB14" w:rsidR="00AA5F43" w:rsidRPr="00DD3C78" w:rsidRDefault="00EE5A7E" w:rsidP="00AA5F43">
      <w:pPr>
        <w:spacing w:before="100" w:beforeAutospacing="1" w:after="100" w:afterAutospacing="1"/>
        <w:ind w:left="-851" w:right="-993"/>
        <w:rPr>
          <w:rFonts w:ascii="Comic Sans MS" w:eastAsia="Times New Roman" w:hAnsi="Comic Sans MS" w:cs="Times New Roman"/>
        </w:rPr>
      </w:pPr>
      <w:r w:rsidRPr="00AA5F43">
        <w:rPr>
          <w:position w:val="-30"/>
          <w:highlight w:val="yellow"/>
        </w:rPr>
        <w:object w:dxaOrig="1219" w:dyaOrig="680" w14:anchorId="4AE49ECD">
          <v:shape id="_x0000_i1037" type="#_x0000_t75" style="width:89.4pt;height:49.8pt" o:ole="">
            <v:imagedata r:id="rId9" o:title=""/>
            <w10:bordertop type="single" width="12" shadow="t"/>
            <w10:borderleft type="single" width="12" shadow="t"/>
            <w10:borderbottom type="single" width="12" shadow="t"/>
            <w10:borderright type="single" width="12" shadow="t"/>
          </v:shape>
          <o:OLEObject Type="Embed" ProgID="Equation.DSMT4" ShapeID="_x0000_i1037" DrawAspect="Content" ObjectID="_1694190196" r:id="rId10"/>
        </w:object>
      </w:r>
      <w:r w:rsidR="00AA5F43" w:rsidRPr="00DD3C78">
        <w:rPr>
          <w:rFonts w:ascii="Comic Sans MS" w:eastAsia="Times New Roman" w:hAnsi="Comic Sans MS" w:cs="Times New Roman"/>
        </w:rPr>
        <w:t xml:space="preserve">avec { C m : concentration massique de la solution (g. L </w:t>
      </w:r>
      <w:r w:rsidR="00AA5F43" w:rsidRPr="00DD3C78">
        <w:rPr>
          <w:rFonts w:ascii="Comic Sans MS" w:eastAsia="Times New Roman" w:hAnsi="Comic Sans MS" w:cs="Times New Roman"/>
          <w:vertAlign w:val="superscript"/>
        </w:rPr>
        <w:t>-1</w:t>
      </w:r>
      <w:r w:rsidR="00AA5F43" w:rsidRPr="00DD3C78">
        <w:rPr>
          <w:rFonts w:ascii="Comic Sans MS" w:eastAsia="Times New Roman" w:hAnsi="Comic Sans MS" w:cs="Times New Roman"/>
        </w:rPr>
        <w:t xml:space="preserve"> ) m</w:t>
      </w:r>
      <w:r w:rsidR="00AA5F43">
        <w:rPr>
          <w:rFonts w:ascii="Comic Sans MS" w:eastAsia="Times New Roman" w:hAnsi="Comic Sans MS" w:cs="Times New Roman"/>
        </w:rPr>
        <w:t xml:space="preserve"> </w:t>
      </w:r>
      <w:r w:rsidR="00AA5F43" w:rsidRPr="00DD3C78">
        <w:rPr>
          <w:rFonts w:ascii="Comic Sans MS" w:eastAsia="Times New Roman" w:hAnsi="Comic Sans MS" w:cs="Times New Roman"/>
        </w:rPr>
        <w:t xml:space="preserve">: masse de soluté (g) V: volume de la solution (L)   </w:t>
      </w:r>
    </w:p>
    <w:p w14:paraId="38F869EE" w14:textId="77777777" w:rsidR="00AA5F43" w:rsidRDefault="00AA5F43" w:rsidP="00AA5F43">
      <w:pPr>
        <w:ind w:left="-851" w:right="-851"/>
        <w:rPr>
          <w:rFonts w:ascii="Comic Sans MS" w:hAnsi="Comic Sans MS"/>
        </w:rPr>
      </w:pPr>
      <w:r w:rsidRPr="00AA5F43">
        <w:rPr>
          <w:rFonts w:ascii="Comic Sans MS" w:hAnsi="Comic Sans MS"/>
        </w:rPr>
        <w:t xml:space="preserve">Il y a une limite maximale au-delà de laquelle le solvant n’arrive plus à dissoudre tout le soluté : on dit que la solution est alors </w:t>
      </w:r>
      <w:r w:rsidRPr="00AA5F43">
        <w:rPr>
          <w:rFonts w:ascii="Comic Sans MS" w:hAnsi="Comic Sans MS"/>
          <w:color w:val="FF0000"/>
        </w:rPr>
        <w:t>……………..</w:t>
      </w:r>
      <w:r w:rsidRPr="00AA5F43">
        <w:rPr>
          <w:rFonts w:ascii="Comic Sans MS" w:hAnsi="Comic Sans MS"/>
        </w:rPr>
        <w:t>en soluté.</w:t>
      </w:r>
    </w:p>
    <w:p w14:paraId="2D049944" w14:textId="77777777" w:rsidR="00AA5F43" w:rsidRPr="00AA5F43" w:rsidRDefault="00AA5F43" w:rsidP="00ED7FB0">
      <w:pPr>
        <w:pBdr>
          <w:top w:val="single" w:sz="4" w:space="1" w:color="auto"/>
          <w:left w:val="single" w:sz="4" w:space="4" w:color="auto"/>
          <w:bottom w:val="single" w:sz="4" w:space="1" w:color="auto"/>
          <w:right w:val="single" w:sz="4" w:space="4" w:color="auto"/>
        </w:pBdr>
        <w:shd w:val="clear" w:color="auto" w:fill="FFFF00"/>
        <w:ind w:left="-851" w:right="-851"/>
        <w:jc w:val="both"/>
        <w:rPr>
          <w:rFonts w:ascii="Comic Sans MS" w:hAnsi="Comic Sans MS"/>
        </w:rPr>
      </w:pPr>
      <w:r w:rsidRPr="00AA5F43">
        <w:rPr>
          <w:rFonts w:ascii="Comic Sans MS" w:hAnsi="Comic Sans MS"/>
          <w:highlight w:val="yellow"/>
        </w:rPr>
        <w:t>La solubilité est la concentration maximale d’un soluté dans un solvant. Si on dépasse cette concentration, le soluté ne se dissout plus</w:t>
      </w:r>
      <w:r>
        <w:rPr>
          <w:rFonts w:ascii="Comic Sans MS" w:hAnsi="Comic Sans MS"/>
          <w:highlight w:val="yellow"/>
        </w:rPr>
        <w:t xml:space="preserve">. </w:t>
      </w:r>
      <w:r w:rsidRPr="00AA5F43">
        <w:rPr>
          <w:rFonts w:ascii="Comic Sans MS" w:hAnsi="Comic Sans MS"/>
          <w:highlight w:val="yellow"/>
        </w:rPr>
        <w:t>Elle dépend aussi de la température.</w:t>
      </w:r>
    </w:p>
    <w:p w14:paraId="24789C52" w14:textId="77777777" w:rsidR="00AA5F43" w:rsidRDefault="00AA5F43" w:rsidP="00AA5F43">
      <w:pPr>
        <w:jc w:val="center"/>
      </w:pPr>
      <w:r>
        <w:rPr>
          <w:noProof/>
        </w:rPr>
        <w:drawing>
          <wp:inline distT="0" distB="0" distL="0" distR="0" wp14:anchorId="3FAD0127" wp14:editId="6B121779">
            <wp:extent cx="3147139" cy="11684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57565" cy="1209396"/>
                    </a:xfrm>
                    <a:prstGeom prst="rect">
                      <a:avLst/>
                    </a:prstGeom>
                    <a:noFill/>
                    <a:ln>
                      <a:noFill/>
                    </a:ln>
                  </pic:spPr>
                </pic:pic>
              </a:graphicData>
            </a:graphic>
          </wp:inline>
        </w:drawing>
      </w:r>
    </w:p>
    <w:p w14:paraId="4211CEBB" w14:textId="77777777" w:rsidR="00FA7D38" w:rsidRDefault="00FA7D38" w:rsidP="00FA7D38">
      <w:pPr>
        <w:ind w:left="-851" w:right="-993"/>
        <w:jc w:val="center"/>
        <w:rPr>
          <w:rFonts w:ascii="Comic Sans MS" w:hAnsi="Comic Sans MS"/>
          <w:b/>
          <w:bCs/>
          <w:sz w:val="32"/>
          <w:szCs w:val="32"/>
        </w:rPr>
      </w:pPr>
      <w:r w:rsidRPr="00FA7D38">
        <w:rPr>
          <w:rFonts w:ascii="Comic Sans MS" w:hAnsi="Comic Sans MS"/>
          <w:b/>
          <w:bCs/>
          <w:sz w:val="32"/>
          <w:szCs w:val="32"/>
          <w:highlight w:val="magenta"/>
        </w:rPr>
        <w:lastRenderedPageBreak/>
        <w:t>ATTENTION : ne pas confondre concentration en masse et masse volumique !</w:t>
      </w:r>
    </w:p>
    <w:p w14:paraId="4034A6B6" w14:textId="77777777" w:rsidR="00FA7D38" w:rsidRDefault="00FA7D38" w:rsidP="00FA7D38">
      <w:pPr>
        <w:ind w:left="-851" w:right="-993"/>
        <w:jc w:val="center"/>
      </w:pPr>
      <w:r>
        <w:rPr>
          <w:rFonts w:ascii="Comic Sans MS" w:hAnsi="Comic Sans MS"/>
        </w:rPr>
        <w:t xml:space="preserve">Dans les deux cas l’expression mathématiques est </w:t>
      </w:r>
      <w:r w:rsidRPr="00377796">
        <w:rPr>
          <w:position w:val="-24"/>
        </w:rPr>
        <w:object w:dxaOrig="279" w:dyaOrig="620" w14:anchorId="301B62C9">
          <v:shape id="_x0000_i1027" type="#_x0000_t75" style="width:13.8pt;height:31.2pt" o:ole="">
            <v:imagedata r:id="rId12" o:title=""/>
          </v:shape>
          <o:OLEObject Type="Embed" ProgID="Equation.DSMT4" ShapeID="_x0000_i1027" DrawAspect="Content" ObjectID="_1694190197" r:id="rId13"/>
        </w:object>
      </w:r>
      <w:r>
        <w:t xml:space="preserve"> </w:t>
      </w:r>
      <w:r w:rsidRPr="0010556B">
        <w:rPr>
          <w:rFonts w:ascii="Comic Sans MS" w:hAnsi="Comic Sans MS"/>
        </w:rPr>
        <w:t>mais attention la masse n’est pas la même.</w:t>
      </w:r>
    </w:p>
    <w:p w14:paraId="3EEC7899" w14:textId="77777777" w:rsidR="00FA7D38" w:rsidRDefault="00FA7D38" w:rsidP="00FA7D38">
      <w:pPr>
        <w:ind w:left="-851" w:right="-993"/>
        <w:jc w:val="center"/>
        <w:rPr>
          <w:rFonts w:ascii="Comic Sans MS" w:hAnsi="Comic Sans MS"/>
        </w:rPr>
      </w:pPr>
      <w:r w:rsidRPr="00FA7D38">
        <w:rPr>
          <w:rFonts w:ascii="Comic Sans MS" w:hAnsi="Comic Sans MS"/>
        </w:rPr>
        <w:t>Pour la concentration en masse, le m représente la masse de soluté dissoute dans le liquide alors que pour la masse volumique le m représente la masse entière de l’espèce chimique.</w:t>
      </w:r>
    </w:p>
    <w:p w14:paraId="10DB4F51" w14:textId="3CE18BF4" w:rsidR="00FA7D38" w:rsidRPr="00FA7D38" w:rsidRDefault="00EE5A7E" w:rsidP="00FA7D38">
      <w:pPr>
        <w:ind w:left="-851" w:right="-993"/>
        <w:jc w:val="center"/>
        <w:rPr>
          <w:rFonts w:ascii="Comic Sans MS" w:hAnsi="Comic Sans MS"/>
        </w:rPr>
      </w:pPr>
      <w:r w:rsidRPr="00EE5A7E">
        <w:rPr>
          <w:position w:val="-32"/>
        </w:rPr>
        <w:object w:dxaOrig="1460" w:dyaOrig="740" w14:anchorId="25A98D2A">
          <v:shape id="_x0000_i1039" type="#_x0000_t75" style="width:72.6pt;height:37.2pt" o:ole="">
            <v:imagedata r:id="rId14" o:title=""/>
          </v:shape>
          <o:OLEObject Type="Embed" ProgID="Equation.DSMT4" ShapeID="_x0000_i1039" DrawAspect="Content" ObjectID="_1694190198" r:id="rId15"/>
        </w:object>
      </w:r>
      <w:r w:rsidR="00FA7D38">
        <w:t xml:space="preserve"> et </w:t>
      </w:r>
      <w:r w:rsidR="00FA7D38" w:rsidRPr="00377796">
        <w:rPr>
          <w:position w:val="-30"/>
        </w:rPr>
        <w:object w:dxaOrig="1219" w:dyaOrig="680" w14:anchorId="74995D6B">
          <v:shape id="_x0000_i1029" type="#_x0000_t75" style="width:61.2pt;height:34.8pt" o:ole="">
            <v:imagedata r:id="rId16" o:title=""/>
          </v:shape>
          <o:OLEObject Type="Embed" ProgID="Equation.DSMT4" ShapeID="_x0000_i1029" DrawAspect="Content" ObjectID="_1694190199" r:id="rId17"/>
        </w:object>
      </w:r>
    </w:p>
    <w:p w14:paraId="487E7FB6" w14:textId="77777777" w:rsidR="00AA5F43" w:rsidRPr="00ED7FB0" w:rsidRDefault="00ED7FB0" w:rsidP="00ED7FB0">
      <w:pPr>
        <w:pStyle w:val="Paragraphedeliste"/>
        <w:numPr>
          <w:ilvl w:val="0"/>
          <w:numId w:val="1"/>
        </w:numPr>
        <w:ind w:left="0" w:right="-709" w:hanging="774"/>
        <w:rPr>
          <w:rFonts w:ascii="Comic Sans MS" w:hAnsi="Comic Sans MS"/>
          <w:b/>
          <w:bCs/>
          <w:sz w:val="28"/>
          <w:szCs w:val="28"/>
          <w:highlight w:val="green"/>
        </w:rPr>
      </w:pPr>
      <w:r w:rsidRPr="00ED7FB0">
        <w:rPr>
          <w:rFonts w:ascii="Comic Sans MS" w:hAnsi="Comic Sans MS"/>
          <w:b/>
          <w:bCs/>
          <w:sz w:val="28"/>
          <w:szCs w:val="28"/>
          <w:highlight w:val="green"/>
        </w:rPr>
        <w:t>Préparation de solutions</w:t>
      </w:r>
    </w:p>
    <w:p w14:paraId="37F6462E" w14:textId="77777777" w:rsidR="00FE7391" w:rsidRPr="00FE7391" w:rsidRDefault="00FE7391" w:rsidP="00FE7391">
      <w:pPr>
        <w:pStyle w:val="Paragraphedeliste"/>
        <w:ind w:left="-709" w:right="-709"/>
        <w:rPr>
          <w:rFonts w:ascii="Comic Sans MS" w:hAnsi="Comic Sans MS"/>
        </w:rPr>
      </w:pPr>
      <w:r w:rsidRPr="00FE7391">
        <w:rPr>
          <w:rFonts w:ascii="Comic Sans MS" w:hAnsi="Comic Sans MS"/>
        </w:rPr>
        <w:t xml:space="preserve">Il existe généralement deux types d’opération pour préparer des solutions. </w:t>
      </w:r>
    </w:p>
    <w:p w14:paraId="7DEF1D1C" w14:textId="77777777" w:rsidR="00FE7391" w:rsidRPr="00FE7391" w:rsidRDefault="00FE7391" w:rsidP="00FE7391">
      <w:pPr>
        <w:pStyle w:val="Paragraphedeliste"/>
        <w:numPr>
          <w:ilvl w:val="0"/>
          <w:numId w:val="2"/>
        </w:numPr>
        <w:ind w:left="-709" w:right="-709" w:firstLine="0"/>
        <w:rPr>
          <w:rFonts w:ascii="Comic Sans MS" w:hAnsi="Comic Sans MS"/>
          <w:i/>
        </w:rPr>
      </w:pPr>
      <w:r w:rsidRPr="00336E82">
        <w:rPr>
          <w:rFonts w:ascii="Comic Sans MS" w:hAnsi="Comic Sans MS"/>
          <w:shd w:val="clear" w:color="auto" w:fill="FFFF00"/>
        </w:rPr>
        <w:t xml:space="preserve">Soit on dispose d’un soluté solide que l’on dissout dans un solvant liquide : c’est une </w:t>
      </w:r>
      <w:r w:rsidR="00ED7FB0">
        <w:rPr>
          <w:rFonts w:ascii="Comic Sans MS" w:hAnsi="Comic Sans MS"/>
          <w:shd w:val="clear" w:color="auto" w:fill="FFFF00"/>
        </w:rPr>
        <w:t>…………………..</w:t>
      </w:r>
      <w:r w:rsidRPr="00FE7391">
        <w:rPr>
          <w:rFonts w:ascii="Comic Sans MS" w:hAnsi="Comic Sans MS"/>
        </w:rPr>
        <w:t xml:space="preserve"> </w:t>
      </w:r>
      <w:r w:rsidRPr="00FE7391">
        <w:rPr>
          <w:rFonts w:ascii="Comic Sans MS" w:hAnsi="Comic Sans MS"/>
          <w:i/>
        </w:rPr>
        <w:t>Exemple : dissolution d’un sucre dans un café.</w:t>
      </w:r>
    </w:p>
    <w:p w14:paraId="593CC989" w14:textId="77777777" w:rsidR="00FE7391" w:rsidRDefault="00FE7391" w:rsidP="00336E82">
      <w:pPr>
        <w:pStyle w:val="Paragraphedeliste"/>
        <w:numPr>
          <w:ilvl w:val="0"/>
          <w:numId w:val="2"/>
        </w:numPr>
        <w:shd w:val="clear" w:color="auto" w:fill="FFFF00"/>
        <w:ind w:left="-709" w:right="-709" w:firstLine="0"/>
        <w:rPr>
          <w:rFonts w:ascii="Comic Sans MS" w:hAnsi="Comic Sans MS"/>
        </w:rPr>
      </w:pPr>
      <w:r w:rsidRPr="00FE7391">
        <w:rPr>
          <w:rFonts w:ascii="Comic Sans MS" w:hAnsi="Comic Sans MS"/>
        </w:rPr>
        <w:t xml:space="preserve">Soit on dispose d’une solution (liquide) et on y ajoute un solvant : c’est une </w:t>
      </w:r>
      <w:r w:rsidR="00ED7FB0">
        <w:rPr>
          <w:rFonts w:ascii="Comic Sans MS" w:hAnsi="Comic Sans MS"/>
        </w:rPr>
        <w:t>………………………………..</w:t>
      </w:r>
      <w:r w:rsidRPr="00FE7391">
        <w:rPr>
          <w:rFonts w:ascii="Comic Sans MS" w:hAnsi="Comic Sans MS"/>
        </w:rPr>
        <w:t xml:space="preserve"> </w:t>
      </w:r>
    </w:p>
    <w:p w14:paraId="0C0C6B1C" w14:textId="77777777" w:rsidR="00FE7391" w:rsidRPr="00FE7391" w:rsidRDefault="00FE7391" w:rsidP="00FE7391">
      <w:pPr>
        <w:pStyle w:val="Paragraphedeliste"/>
        <w:ind w:left="-709" w:right="-709"/>
        <w:rPr>
          <w:rFonts w:ascii="Comic Sans MS" w:hAnsi="Comic Sans MS"/>
          <w:i/>
        </w:rPr>
      </w:pPr>
      <w:r w:rsidRPr="00FE7391">
        <w:rPr>
          <w:rFonts w:ascii="Comic Sans MS" w:hAnsi="Comic Sans MS"/>
          <w:i/>
        </w:rPr>
        <w:t>Exemple : dilution d’un sirop de menthe dans de l’eau.</w:t>
      </w:r>
    </w:p>
    <w:p w14:paraId="5375B895" w14:textId="77777777" w:rsidR="00336E82" w:rsidRDefault="00FE7391" w:rsidP="00336E82">
      <w:pPr>
        <w:ind w:left="-709" w:right="-709"/>
        <w:jc w:val="both"/>
        <w:rPr>
          <w:rFonts w:ascii="Comic Sans MS" w:hAnsi="Comic Sans MS"/>
          <w:i/>
        </w:rPr>
      </w:pPr>
      <w:r w:rsidRPr="00336E82">
        <w:rPr>
          <w:rFonts w:ascii="Comic Sans MS" w:hAnsi="Comic Sans MS"/>
          <w:b/>
          <w:i/>
          <w:u w:val="single"/>
        </w:rPr>
        <w:t>Remarque :</w:t>
      </w:r>
      <w:r w:rsidRPr="00336E82">
        <w:rPr>
          <w:rFonts w:ascii="Comic Sans MS" w:hAnsi="Comic Sans MS"/>
          <w:i/>
        </w:rPr>
        <w:t xml:space="preserve"> le terme « fonte » n’est à utiliser que sous l’action de la chaleur </w:t>
      </w:r>
      <w:r w:rsidRPr="00336E82">
        <w:rPr>
          <w:rFonts w:ascii="Comic Sans MS" w:hAnsi="Comic Sans MS"/>
          <w:i/>
          <w:u w:val="single"/>
        </w:rPr>
        <w:t>uniquement</w:t>
      </w:r>
      <w:r w:rsidRPr="00336E82">
        <w:rPr>
          <w:rFonts w:ascii="Comic Sans MS" w:hAnsi="Comic Sans MS"/>
          <w:i/>
        </w:rPr>
        <w:t xml:space="preserve">. </w:t>
      </w:r>
    </w:p>
    <w:p w14:paraId="66371ACC" w14:textId="77777777" w:rsidR="00FE7391" w:rsidRPr="00336E82" w:rsidRDefault="00FE7391" w:rsidP="00336E82">
      <w:pPr>
        <w:ind w:left="-709" w:right="-709"/>
        <w:jc w:val="both"/>
        <w:rPr>
          <w:rFonts w:ascii="Comic Sans MS" w:hAnsi="Comic Sans MS"/>
          <w:i/>
        </w:rPr>
      </w:pPr>
      <w:r w:rsidRPr="00336E82">
        <w:rPr>
          <w:rFonts w:ascii="Comic Sans MS" w:hAnsi="Comic Sans MS"/>
          <w:i/>
        </w:rPr>
        <w:t xml:space="preserve">Exemple : le sucre fond (sous l’action de la chaleur) et se transforme en caramel (il n’y a pas de solvant eau). En revanche, le sucre se dissout dans un café sous l’action du solvant eau. </w:t>
      </w:r>
    </w:p>
    <w:p w14:paraId="6B0BE8D0" w14:textId="77777777" w:rsidR="00FE7391" w:rsidRPr="00ED7FB0" w:rsidRDefault="00FE7391" w:rsidP="00336E82">
      <w:pPr>
        <w:pStyle w:val="Paragraphedeliste"/>
        <w:numPr>
          <w:ilvl w:val="0"/>
          <w:numId w:val="1"/>
        </w:numPr>
        <w:ind w:left="-142"/>
        <w:rPr>
          <w:rFonts w:ascii="Comic Sans MS" w:hAnsi="Comic Sans MS"/>
          <w:b/>
          <w:sz w:val="28"/>
          <w:szCs w:val="24"/>
          <w:highlight w:val="green"/>
          <w:u w:val="single"/>
        </w:rPr>
      </w:pPr>
      <w:r w:rsidRPr="00ED7FB0">
        <w:rPr>
          <w:rFonts w:ascii="Comic Sans MS" w:hAnsi="Comic Sans MS"/>
          <w:b/>
          <w:sz w:val="28"/>
          <w:szCs w:val="24"/>
          <w:highlight w:val="green"/>
          <w:u w:val="single"/>
        </w:rPr>
        <w:t>Prépare</w:t>
      </w:r>
      <w:r w:rsidR="00517F95" w:rsidRPr="00ED7FB0">
        <w:rPr>
          <w:rFonts w:ascii="Comic Sans MS" w:hAnsi="Comic Sans MS"/>
          <w:b/>
          <w:sz w:val="28"/>
          <w:szCs w:val="24"/>
          <w:highlight w:val="green"/>
          <w:u w:val="single"/>
        </w:rPr>
        <w:t>r</w:t>
      </w:r>
      <w:r w:rsidRPr="00ED7FB0">
        <w:rPr>
          <w:rFonts w:ascii="Comic Sans MS" w:hAnsi="Comic Sans MS"/>
          <w:b/>
          <w:sz w:val="28"/>
          <w:szCs w:val="24"/>
          <w:highlight w:val="green"/>
          <w:u w:val="single"/>
        </w:rPr>
        <w:t xml:space="preserve"> une solution par dissolution</w:t>
      </w:r>
    </w:p>
    <w:p w14:paraId="42EF5232" w14:textId="77777777" w:rsidR="00FE7391" w:rsidRPr="00FE7391" w:rsidRDefault="00FE7391" w:rsidP="00336E82">
      <w:pPr>
        <w:ind w:left="-709" w:right="-993"/>
        <w:rPr>
          <w:rFonts w:ascii="Comic Sans MS" w:hAnsi="Comic Sans MS"/>
        </w:rPr>
      </w:pPr>
      <w:r w:rsidRPr="00FE7391">
        <w:rPr>
          <w:rFonts w:ascii="Comic Sans MS" w:hAnsi="Comic Sans MS"/>
        </w:rPr>
        <w:t xml:space="preserve">On part d’une </w:t>
      </w:r>
      <w:r w:rsidRPr="00146F28">
        <w:rPr>
          <w:rFonts w:ascii="Comic Sans MS" w:hAnsi="Comic Sans MS"/>
          <w:highlight w:val="yellow"/>
        </w:rPr>
        <w:t>espèce solide</w:t>
      </w:r>
      <w:r w:rsidRPr="00FE7391">
        <w:rPr>
          <w:rFonts w:ascii="Comic Sans MS" w:hAnsi="Comic Sans MS"/>
        </w:rPr>
        <w:t xml:space="preserve"> et on y ajoute de l’eau : c’est </w:t>
      </w:r>
      <w:r w:rsidRPr="00146F28">
        <w:rPr>
          <w:rFonts w:ascii="Comic Sans MS" w:hAnsi="Comic Sans MS"/>
          <w:highlight w:val="yellow"/>
        </w:rPr>
        <w:t>une dissolution.</w:t>
      </w:r>
    </w:p>
    <w:p w14:paraId="723131E3" w14:textId="77777777" w:rsidR="00FE7391" w:rsidRDefault="00FE7391" w:rsidP="00336E82">
      <w:pPr>
        <w:ind w:left="-709" w:right="-993"/>
        <w:rPr>
          <w:rFonts w:ascii="Comic Sans MS" w:hAnsi="Comic Sans MS"/>
        </w:rPr>
      </w:pPr>
      <w:r w:rsidRPr="00FE7391">
        <w:rPr>
          <w:rFonts w:ascii="Comic Sans MS" w:hAnsi="Comic Sans MS"/>
        </w:rPr>
        <w:t xml:space="preserve">Comme on souhaite avoir une concentration précise, il faut qu’on détermine </w:t>
      </w:r>
      <w:r w:rsidRPr="00336E82">
        <w:rPr>
          <w:rFonts w:ascii="Comic Sans MS" w:hAnsi="Comic Sans MS"/>
          <w:highlight w:val="yellow"/>
        </w:rPr>
        <w:t>la masse de solide à peser</w:t>
      </w:r>
      <w:r w:rsidRPr="00FE7391">
        <w:rPr>
          <w:rFonts w:ascii="Comic Sans MS" w:hAnsi="Comic Sans MS"/>
        </w:rPr>
        <w:t xml:space="preserve"> avec la balance.</w:t>
      </w:r>
    </w:p>
    <w:p w14:paraId="6453B69E" w14:textId="51D97A0F" w:rsidR="00336E82" w:rsidRPr="00FE7391" w:rsidRDefault="00EE5A7E" w:rsidP="00336E82">
      <w:pPr>
        <w:ind w:left="-709" w:right="-993"/>
        <w:jc w:val="center"/>
        <w:rPr>
          <w:rFonts w:ascii="Comic Sans MS" w:hAnsi="Comic Sans MS"/>
        </w:rPr>
      </w:pPr>
      <w:r w:rsidRPr="00EE5A7E">
        <w:rPr>
          <w:position w:val="-6"/>
        </w:rPr>
        <w:object w:dxaOrig="1160" w:dyaOrig="279" w14:anchorId="3AA1D7EB">
          <v:shape id="_x0000_i1041" type="#_x0000_t75" style="width:112.2pt;height:27.6pt" o:ole="">
            <v:imagedata r:id="rId18" o:title=""/>
          </v:shape>
          <o:OLEObject Type="Embed" ProgID="Equation.DSMT4" ShapeID="_x0000_i1041" DrawAspect="Content" ObjectID="_1694190200" r:id="rId19"/>
        </w:object>
      </w:r>
      <w:r w:rsidR="007B6FEB">
        <w:t xml:space="preserve"> avec le volume en L</w:t>
      </w:r>
    </w:p>
    <w:p w14:paraId="7A91ADA0" w14:textId="77777777" w:rsidR="00FE7391" w:rsidRDefault="00336E82" w:rsidP="00146F28">
      <w:pPr>
        <w:ind w:left="-709" w:right="-851"/>
        <w:rPr>
          <w:rFonts w:ascii="Comic Sans MS" w:hAnsi="Comic Sans MS"/>
        </w:rPr>
      </w:pPr>
      <w:r>
        <w:rPr>
          <w:rFonts w:ascii="Comic Sans MS" w:hAnsi="Comic Sans MS"/>
        </w:rPr>
        <w:t xml:space="preserve">Une fois que l’on connait la masse de solide à peser, on suit le protocole expérimental </w:t>
      </w:r>
      <w:r w:rsidR="00146F28">
        <w:rPr>
          <w:rFonts w:ascii="Comic Sans MS" w:hAnsi="Comic Sans MS"/>
        </w:rPr>
        <w:t>ci-dessous</w:t>
      </w:r>
      <w:r>
        <w:rPr>
          <w:rFonts w:ascii="Comic Sans MS" w:hAnsi="Comic Sans MS"/>
        </w:rPr>
        <w:t>.</w:t>
      </w:r>
    </w:p>
    <w:p w14:paraId="41BED859" w14:textId="77777777" w:rsidR="00336E82" w:rsidRDefault="00336E82" w:rsidP="00336E82">
      <w:pPr>
        <w:jc w:val="center"/>
        <w:rPr>
          <w:rFonts w:ascii="Comic Sans MS" w:hAnsi="Comic Sans MS"/>
        </w:rPr>
      </w:pPr>
      <w:r>
        <w:rPr>
          <w:rFonts w:ascii="Comic Sans MS" w:hAnsi="Comic Sans MS"/>
          <w:noProof/>
        </w:rPr>
        <w:drawing>
          <wp:inline distT="0" distB="0" distL="0" distR="0" wp14:anchorId="6DE52A8F" wp14:editId="0B9EA823">
            <wp:extent cx="4832369" cy="3219450"/>
            <wp:effectExtent l="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20017" cy="3277844"/>
                    </a:xfrm>
                    <a:prstGeom prst="rect">
                      <a:avLst/>
                    </a:prstGeom>
                    <a:noFill/>
                    <a:ln>
                      <a:noFill/>
                    </a:ln>
                  </pic:spPr>
                </pic:pic>
              </a:graphicData>
            </a:graphic>
          </wp:inline>
        </w:drawing>
      </w:r>
    </w:p>
    <w:p w14:paraId="517EA6AC" w14:textId="77777777" w:rsidR="00336E82" w:rsidRPr="00336E82" w:rsidRDefault="00336E82" w:rsidP="00336E82">
      <w:pPr>
        <w:ind w:left="-851" w:right="-993"/>
        <w:rPr>
          <w:rFonts w:ascii="Comic Sans MS" w:hAnsi="Comic Sans MS"/>
          <w:i/>
          <w:u w:val="single"/>
        </w:rPr>
      </w:pPr>
      <w:r w:rsidRPr="00336E82">
        <w:rPr>
          <w:rFonts w:ascii="Comic Sans MS" w:hAnsi="Comic Sans MS"/>
          <w:i/>
          <w:u w:val="single"/>
        </w:rPr>
        <w:lastRenderedPageBreak/>
        <w:t>Exemple </w:t>
      </w:r>
      <w:r w:rsidR="00223ED7">
        <w:rPr>
          <w:rFonts w:ascii="Comic Sans MS" w:hAnsi="Comic Sans MS"/>
          <w:i/>
          <w:u w:val="single"/>
        </w:rPr>
        <w:t>1</w:t>
      </w:r>
      <w:r w:rsidRPr="00336E82">
        <w:rPr>
          <w:rFonts w:ascii="Comic Sans MS" w:hAnsi="Comic Sans MS"/>
          <w:i/>
          <w:u w:val="single"/>
        </w:rPr>
        <w:t xml:space="preserve">: </w:t>
      </w:r>
    </w:p>
    <w:p w14:paraId="02CCF43F" w14:textId="77777777" w:rsidR="00336E82" w:rsidRDefault="00336E82" w:rsidP="00223ED7">
      <w:pPr>
        <w:pBdr>
          <w:top w:val="single" w:sz="12" w:space="1" w:color="auto"/>
          <w:left w:val="single" w:sz="12" w:space="4" w:color="auto"/>
          <w:bottom w:val="single" w:sz="12" w:space="1" w:color="auto"/>
          <w:right w:val="single" w:sz="12" w:space="4" w:color="auto"/>
        </w:pBdr>
        <w:ind w:left="-851" w:right="-993"/>
        <w:rPr>
          <w:rFonts w:ascii="Comic Sans MS" w:hAnsi="Comic Sans MS"/>
          <w:i/>
        </w:rPr>
      </w:pPr>
      <w:r w:rsidRPr="00336E82">
        <w:rPr>
          <w:rFonts w:ascii="Comic Sans MS" w:hAnsi="Comic Sans MS"/>
          <w:i/>
        </w:rPr>
        <w:t>On désire préparer 200mL de solution de glucose de formule C</w:t>
      </w:r>
      <w:r w:rsidRPr="00336E82">
        <w:rPr>
          <w:rFonts w:ascii="Comic Sans MS" w:hAnsi="Comic Sans MS"/>
          <w:i/>
          <w:vertAlign w:val="subscript"/>
        </w:rPr>
        <w:t>6</w:t>
      </w:r>
      <w:r w:rsidRPr="00336E82">
        <w:rPr>
          <w:rFonts w:ascii="Comic Sans MS" w:hAnsi="Comic Sans MS"/>
          <w:i/>
        </w:rPr>
        <w:t>H</w:t>
      </w:r>
      <w:r w:rsidRPr="00336E82">
        <w:rPr>
          <w:rFonts w:ascii="Comic Sans MS" w:hAnsi="Comic Sans MS"/>
          <w:i/>
          <w:vertAlign w:val="subscript"/>
        </w:rPr>
        <w:t>12</w:t>
      </w:r>
      <w:r w:rsidRPr="00336E82">
        <w:rPr>
          <w:rFonts w:ascii="Comic Sans MS" w:hAnsi="Comic Sans MS"/>
          <w:i/>
        </w:rPr>
        <w:t>O</w:t>
      </w:r>
      <w:r w:rsidRPr="00336E82">
        <w:rPr>
          <w:rFonts w:ascii="Comic Sans MS" w:hAnsi="Comic Sans MS"/>
          <w:i/>
          <w:vertAlign w:val="subscript"/>
        </w:rPr>
        <w:t>6</w:t>
      </w:r>
      <w:r w:rsidRPr="00336E82">
        <w:rPr>
          <w:rFonts w:ascii="Comic Sans MS" w:hAnsi="Comic Sans MS"/>
          <w:i/>
        </w:rPr>
        <w:t xml:space="preserve"> à la concentration </w:t>
      </w:r>
      <w:r w:rsidR="00ED7FB0">
        <w:rPr>
          <w:rFonts w:ascii="Comic Sans MS" w:hAnsi="Comic Sans MS"/>
          <w:i/>
        </w:rPr>
        <w:t>Cm</w:t>
      </w:r>
      <w:r w:rsidR="00ED7FB0">
        <w:rPr>
          <w:rFonts w:ascii="Symbol" w:hAnsi="Symbol"/>
          <w:i/>
        </w:rPr>
        <w:t></w:t>
      </w:r>
      <w:r w:rsidRPr="00336E82">
        <w:rPr>
          <w:rFonts w:ascii="Comic Sans MS" w:hAnsi="Comic Sans MS"/>
          <w:i/>
        </w:rPr>
        <w:t xml:space="preserve">= </w:t>
      </w:r>
      <w:r w:rsidR="00ED7FB0">
        <w:rPr>
          <w:rFonts w:ascii="Comic Sans MS" w:hAnsi="Comic Sans MS"/>
          <w:i/>
        </w:rPr>
        <w:t>4 g</w:t>
      </w:r>
      <w:r w:rsidRPr="00336E82">
        <w:rPr>
          <w:rFonts w:ascii="Comic Sans MS" w:hAnsi="Comic Sans MS"/>
          <w:i/>
        </w:rPr>
        <w:t xml:space="preserve">/L. </w:t>
      </w:r>
      <w:r w:rsidR="00223ED7">
        <w:rPr>
          <w:rFonts w:ascii="Comic Sans MS" w:hAnsi="Comic Sans MS"/>
          <w:i/>
        </w:rPr>
        <w:t xml:space="preserve">On dispose de glucose solide. </w:t>
      </w:r>
      <w:r w:rsidRPr="00336E82">
        <w:rPr>
          <w:rFonts w:ascii="Comic Sans MS" w:hAnsi="Comic Sans MS"/>
          <w:i/>
        </w:rPr>
        <w:t xml:space="preserve">Réaliser les calculs nécessaires et décrire le protocole. </w:t>
      </w:r>
    </w:p>
    <w:p w14:paraId="0BC2CD9C" w14:textId="77777777" w:rsidR="00223ED7" w:rsidRDefault="00223ED7" w:rsidP="00336E82">
      <w:pPr>
        <w:ind w:left="-851" w:right="-993"/>
      </w:pPr>
      <w:r>
        <w:rPr>
          <w:rFonts w:ascii="Comic Sans MS" w:hAnsi="Comic Sans MS"/>
        </w:rPr>
        <w:t xml:space="preserve">On </w:t>
      </w:r>
      <w:r w:rsidR="00ED7FB0">
        <w:rPr>
          <w:rFonts w:ascii="Comic Sans MS" w:hAnsi="Comic Sans MS"/>
        </w:rPr>
        <w:t xml:space="preserve">calcule </w:t>
      </w:r>
      <w:r>
        <w:rPr>
          <w:rFonts w:ascii="Comic Sans MS" w:hAnsi="Comic Sans MS"/>
        </w:rPr>
        <w:t xml:space="preserve">la masse de glucose à peser </w:t>
      </w:r>
      <w:r w:rsidR="00ED7FB0" w:rsidRPr="007A343E">
        <w:rPr>
          <w:position w:val="-10"/>
        </w:rPr>
        <w:object w:dxaOrig="3180" w:dyaOrig="320" w14:anchorId="60A507AD">
          <v:shape id="_x0000_i1031" type="#_x0000_t75" style="width:159pt;height:16.2pt" o:ole="">
            <v:imagedata r:id="rId21" o:title=""/>
          </v:shape>
          <o:OLEObject Type="Embed" ProgID="Equation.DSMT4" ShapeID="_x0000_i1031" DrawAspect="Content" ObjectID="_1694190201" r:id="rId22"/>
        </w:object>
      </w:r>
    </w:p>
    <w:p w14:paraId="4B56A068" w14:textId="77777777" w:rsidR="00223ED7" w:rsidRPr="00223ED7" w:rsidRDefault="00223ED7" w:rsidP="00336E82">
      <w:pPr>
        <w:ind w:left="-851" w:right="-993"/>
        <w:rPr>
          <w:rFonts w:ascii="Comic Sans MS" w:hAnsi="Comic Sans MS"/>
        </w:rPr>
      </w:pPr>
      <w:r w:rsidRPr="00223ED7">
        <w:rPr>
          <w:rFonts w:ascii="Comic Sans MS" w:hAnsi="Comic Sans MS"/>
        </w:rPr>
        <w:t xml:space="preserve">Protocole : </w:t>
      </w:r>
    </w:p>
    <w:p w14:paraId="5554923B" w14:textId="77777777" w:rsidR="00223ED7" w:rsidRDefault="00223ED7" w:rsidP="00336E82">
      <w:pPr>
        <w:ind w:left="-851" w:right="-993"/>
        <w:rPr>
          <w:rFonts w:ascii="Comic Sans MS" w:hAnsi="Comic Sans MS"/>
        </w:rPr>
      </w:pPr>
      <w:r w:rsidRPr="00223ED7">
        <w:rPr>
          <w:rFonts w:ascii="Comic Sans MS" w:hAnsi="Comic Sans MS"/>
        </w:rPr>
        <w:t>On pèse avec une</w:t>
      </w:r>
      <w:r w:rsidRPr="00643888">
        <w:rPr>
          <w:rFonts w:ascii="Comic Sans MS" w:hAnsi="Comic Sans MS"/>
          <w:u w:val="single"/>
        </w:rPr>
        <w:t xml:space="preserve"> balance </w:t>
      </w:r>
      <w:r w:rsidRPr="00223ED7">
        <w:rPr>
          <w:rFonts w:ascii="Comic Sans MS" w:hAnsi="Comic Sans MS"/>
        </w:rPr>
        <w:t xml:space="preserve">préalablement tarée, </w:t>
      </w:r>
      <w:r w:rsidR="00ED7FB0">
        <w:rPr>
          <w:rFonts w:ascii="Comic Sans MS" w:hAnsi="Comic Sans MS"/>
        </w:rPr>
        <w:t>0.8 g</w:t>
      </w:r>
      <w:r w:rsidRPr="00223ED7">
        <w:rPr>
          <w:rFonts w:ascii="Comic Sans MS" w:hAnsi="Comic Sans MS"/>
        </w:rPr>
        <w:t xml:space="preserve"> de glucose que l’on verse dans une </w:t>
      </w:r>
      <w:r w:rsidRPr="00643888">
        <w:rPr>
          <w:rFonts w:ascii="Comic Sans MS" w:hAnsi="Comic Sans MS"/>
          <w:u w:val="single"/>
        </w:rPr>
        <w:t>fiole jaugée de 200mL</w:t>
      </w:r>
      <w:r w:rsidRPr="00223ED7">
        <w:rPr>
          <w:rFonts w:ascii="Comic Sans MS" w:hAnsi="Comic Sans MS"/>
        </w:rPr>
        <w:t xml:space="preserve">. On complète avec de </w:t>
      </w:r>
      <w:r w:rsidRPr="00643888">
        <w:rPr>
          <w:rFonts w:ascii="Comic Sans MS" w:hAnsi="Comic Sans MS"/>
          <w:u w:val="single"/>
        </w:rPr>
        <w:t>l’eau distillée</w:t>
      </w:r>
      <w:r w:rsidRPr="00223ED7">
        <w:rPr>
          <w:rFonts w:ascii="Comic Sans MS" w:hAnsi="Comic Sans MS"/>
        </w:rPr>
        <w:t xml:space="preserve"> jusqu’au </w:t>
      </w:r>
      <w:r w:rsidRPr="00643888">
        <w:rPr>
          <w:rFonts w:ascii="Comic Sans MS" w:hAnsi="Comic Sans MS"/>
          <w:u w:val="single"/>
        </w:rPr>
        <w:t>trait de jauge. On homogénéise.</w:t>
      </w:r>
      <w:r w:rsidRPr="00223ED7">
        <w:rPr>
          <w:rFonts w:ascii="Comic Sans MS" w:hAnsi="Comic Sans MS"/>
        </w:rPr>
        <w:t xml:space="preserve"> </w:t>
      </w:r>
    </w:p>
    <w:p w14:paraId="287AD7E6" w14:textId="77777777" w:rsidR="00517F95" w:rsidRPr="00336E82" w:rsidRDefault="00517F95" w:rsidP="00517F95">
      <w:pPr>
        <w:ind w:left="-851" w:right="-993"/>
        <w:rPr>
          <w:rFonts w:ascii="Comic Sans MS" w:hAnsi="Comic Sans MS"/>
          <w:i/>
          <w:u w:val="single"/>
        </w:rPr>
      </w:pPr>
      <w:r w:rsidRPr="00336E82">
        <w:rPr>
          <w:rFonts w:ascii="Comic Sans MS" w:hAnsi="Comic Sans MS"/>
          <w:i/>
          <w:u w:val="single"/>
        </w:rPr>
        <w:t>Exemple </w:t>
      </w:r>
      <w:r>
        <w:rPr>
          <w:rFonts w:ascii="Comic Sans MS" w:hAnsi="Comic Sans MS"/>
          <w:i/>
          <w:u w:val="single"/>
        </w:rPr>
        <w:t>2</w:t>
      </w:r>
      <w:r w:rsidRPr="00336E82">
        <w:rPr>
          <w:rFonts w:ascii="Comic Sans MS" w:hAnsi="Comic Sans MS"/>
          <w:i/>
          <w:u w:val="single"/>
        </w:rPr>
        <w:t xml:space="preserve">: </w:t>
      </w:r>
    </w:p>
    <w:p w14:paraId="0BB94CB4" w14:textId="77777777" w:rsidR="00517F95" w:rsidRDefault="00517F95" w:rsidP="00517F95">
      <w:pPr>
        <w:pBdr>
          <w:top w:val="single" w:sz="12" w:space="1" w:color="auto"/>
          <w:left w:val="single" w:sz="12" w:space="4" w:color="auto"/>
          <w:bottom w:val="single" w:sz="12" w:space="1" w:color="auto"/>
          <w:right w:val="single" w:sz="12" w:space="4" w:color="auto"/>
        </w:pBdr>
        <w:ind w:left="-851" w:right="-993"/>
        <w:rPr>
          <w:rFonts w:ascii="Comic Sans MS" w:hAnsi="Comic Sans MS"/>
          <w:i/>
        </w:rPr>
      </w:pPr>
      <w:r w:rsidRPr="00336E82">
        <w:rPr>
          <w:rFonts w:ascii="Comic Sans MS" w:hAnsi="Comic Sans MS"/>
          <w:i/>
        </w:rPr>
        <w:t xml:space="preserve">On désire préparer </w:t>
      </w:r>
      <w:r>
        <w:rPr>
          <w:rFonts w:ascii="Comic Sans MS" w:hAnsi="Comic Sans MS"/>
          <w:i/>
        </w:rPr>
        <w:t>100</w:t>
      </w:r>
      <w:r w:rsidRPr="00336E82">
        <w:rPr>
          <w:rFonts w:ascii="Comic Sans MS" w:hAnsi="Comic Sans MS"/>
          <w:i/>
        </w:rPr>
        <w:t>mL de solution d</w:t>
      </w:r>
      <w:r>
        <w:rPr>
          <w:rFonts w:ascii="Comic Sans MS" w:hAnsi="Comic Sans MS"/>
          <w:i/>
        </w:rPr>
        <w:t>’iodure de potassium</w:t>
      </w:r>
      <w:r w:rsidRPr="00336E82">
        <w:rPr>
          <w:rFonts w:ascii="Comic Sans MS" w:hAnsi="Comic Sans MS"/>
          <w:i/>
        </w:rPr>
        <w:t xml:space="preserve"> de formule </w:t>
      </w:r>
      <w:r>
        <w:rPr>
          <w:rFonts w:ascii="Comic Sans MS" w:hAnsi="Comic Sans MS"/>
          <w:i/>
        </w:rPr>
        <w:t>KI</w:t>
      </w:r>
      <w:r w:rsidRPr="00336E82">
        <w:rPr>
          <w:rFonts w:ascii="Comic Sans MS" w:hAnsi="Comic Sans MS"/>
          <w:i/>
        </w:rPr>
        <w:t xml:space="preserve"> à la concentration </w:t>
      </w:r>
      <w:r w:rsidR="00ED7FB0">
        <w:rPr>
          <w:rFonts w:ascii="Comic Sans MS" w:hAnsi="Comic Sans MS"/>
          <w:i/>
        </w:rPr>
        <w:t xml:space="preserve">                 </w:t>
      </w:r>
      <w:r w:rsidRPr="00336E82">
        <w:rPr>
          <w:rFonts w:ascii="Comic Sans MS" w:hAnsi="Comic Sans MS"/>
          <w:i/>
        </w:rPr>
        <w:t>C</w:t>
      </w:r>
      <w:r w:rsidR="00ED7FB0">
        <w:rPr>
          <w:rFonts w:ascii="Comic Sans MS" w:hAnsi="Comic Sans MS"/>
          <w:i/>
        </w:rPr>
        <w:t>m</w:t>
      </w:r>
      <w:r w:rsidRPr="00336E82">
        <w:rPr>
          <w:rFonts w:ascii="Comic Sans MS" w:hAnsi="Comic Sans MS"/>
          <w:i/>
        </w:rPr>
        <w:t xml:space="preserve">= </w:t>
      </w:r>
      <w:r w:rsidR="00ED7FB0">
        <w:rPr>
          <w:rFonts w:ascii="Comic Sans MS" w:hAnsi="Comic Sans MS"/>
          <w:i/>
        </w:rPr>
        <w:t>12.3g/L</w:t>
      </w:r>
      <w:r w:rsidRPr="00336E82">
        <w:rPr>
          <w:rFonts w:ascii="Comic Sans MS" w:hAnsi="Comic Sans MS"/>
          <w:i/>
        </w:rPr>
        <w:t xml:space="preserve">. </w:t>
      </w:r>
      <w:r>
        <w:rPr>
          <w:rFonts w:ascii="Comic Sans MS" w:hAnsi="Comic Sans MS"/>
          <w:i/>
        </w:rPr>
        <w:t xml:space="preserve">On dispose de KI solide. </w:t>
      </w:r>
      <w:r w:rsidRPr="00336E82">
        <w:rPr>
          <w:rFonts w:ascii="Comic Sans MS" w:hAnsi="Comic Sans MS"/>
          <w:i/>
        </w:rPr>
        <w:t xml:space="preserve">Réaliser les calculs nécessaires et décrire le protocole. </w:t>
      </w:r>
    </w:p>
    <w:p w14:paraId="5EC04711" w14:textId="77777777" w:rsidR="00517F95" w:rsidRDefault="00517F95" w:rsidP="00336E82">
      <w:pPr>
        <w:ind w:left="-851" w:right="-993"/>
        <w:rPr>
          <w:rFonts w:ascii="Comic Sans MS" w:hAnsi="Comic Sans MS"/>
        </w:rPr>
      </w:pPr>
    </w:p>
    <w:p w14:paraId="1173416D" w14:textId="77777777" w:rsidR="00517F95" w:rsidRDefault="00517F95" w:rsidP="00336E82">
      <w:pPr>
        <w:ind w:left="-851" w:right="-993"/>
        <w:rPr>
          <w:rFonts w:ascii="Comic Sans MS" w:hAnsi="Comic Sans MS"/>
        </w:rPr>
      </w:pPr>
    </w:p>
    <w:p w14:paraId="0DA1BBCE" w14:textId="77777777" w:rsidR="00517F95" w:rsidRDefault="00517F95" w:rsidP="00336E82">
      <w:pPr>
        <w:ind w:left="-851" w:right="-993"/>
        <w:rPr>
          <w:rFonts w:ascii="Comic Sans MS" w:hAnsi="Comic Sans MS"/>
        </w:rPr>
      </w:pPr>
    </w:p>
    <w:p w14:paraId="10AE9313" w14:textId="77777777" w:rsidR="00517F95" w:rsidRDefault="00517F95" w:rsidP="00336E82">
      <w:pPr>
        <w:ind w:left="-851" w:right="-993"/>
        <w:rPr>
          <w:rFonts w:ascii="Comic Sans MS" w:hAnsi="Comic Sans MS"/>
        </w:rPr>
      </w:pPr>
    </w:p>
    <w:p w14:paraId="144CED16" w14:textId="77777777" w:rsidR="00517F95" w:rsidRDefault="00517F95" w:rsidP="00336E82">
      <w:pPr>
        <w:ind w:left="-851" w:right="-993"/>
        <w:rPr>
          <w:rFonts w:ascii="Comic Sans MS" w:hAnsi="Comic Sans MS"/>
        </w:rPr>
      </w:pPr>
    </w:p>
    <w:p w14:paraId="66302CC6" w14:textId="77777777" w:rsidR="00517F95" w:rsidRDefault="00517F95" w:rsidP="00336E82">
      <w:pPr>
        <w:ind w:left="-851" w:right="-993"/>
        <w:rPr>
          <w:rFonts w:ascii="Comic Sans MS" w:hAnsi="Comic Sans MS"/>
        </w:rPr>
      </w:pPr>
    </w:p>
    <w:p w14:paraId="61328237" w14:textId="77777777" w:rsidR="00517F95" w:rsidRDefault="00517F95" w:rsidP="00336E82">
      <w:pPr>
        <w:ind w:left="-851" w:right="-993"/>
        <w:rPr>
          <w:rFonts w:ascii="Comic Sans MS" w:hAnsi="Comic Sans MS"/>
        </w:rPr>
      </w:pPr>
    </w:p>
    <w:p w14:paraId="69BA7376" w14:textId="77777777" w:rsidR="00517F95" w:rsidRDefault="00517F95" w:rsidP="00336E82">
      <w:pPr>
        <w:ind w:left="-851" w:right="-993"/>
        <w:rPr>
          <w:rFonts w:ascii="Comic Sans MS" w:hAnsi="Comic Sans MS"/>
        </w:rPr>
      </w:pPr>
    </w:p>
    <w:p w14:paraId="30EC5CE5" w14:textId="77777777" w:rsidR="00517F95" w:rsidRDefault="00517F95" w:rsidP="00336E82">
      <w:pPr>
        <w:ind w:left="-851" w:right="-993"/>
        <w:rPr>
          <w:rFonts w:ascii="Comic Sans MS" w:hAnsi="Comic Sans MS"/>
        </w:rPr>
      </w:pPr>
    </w:p>
    <w:p w14:paraId="76B48DA9" w14:textId="77777777" w:rsidR="00517F95" w:rsidRPr="00D007B6" w:rsidRDefault="00517F95" w:rsidP="00D007B6">
      <w:pPr>
        <w:pStyle w:val="Paragraphedeliste"/>
        <w:numPr>
          <w:ilvl w:val="0"/>
          <w:numId w:val="1"/>
        </w:numPr>
        <w:ind w:left="0" w:right="-993"/>
        <w:rPr>
          <w:rFonts w:ascii="Comic Sans MS" w:hAnsi="Comic Sans MS"/>
          <w:b/>
          <w:sz w:val="28"/>
          <w:szCs w:val="24"/>
          <w:highlight w:val="green"/>
          <w:u w:val="single"/>
        </w:rPr>
      </w:pPr>
      <w:r w:rsidRPr="00D007B6">
        <w:rPr>
          <w:rFonts w:ascii="Comic Sans MS" w:hAnsi="Comic Sans MS"/>
          <w:b/>
          <w:sz w:val="28"/>
          <w:szCs w:val="24"/>
          <w:highlight w:val="green"/>
          <w:u w:val="single"/>
        </w:rPr>
        <w:t>Préparer une solution par dilution</w:t>
      </w:r>
    </w:p>
    <w:p w14:paraId="07AB8FBF" w14:textId="77777777" w:rsidR="00146F28" w:rsidRPr="00FE7391" w:rsidRDefault="00146F28" w:rsidP="00146F28">
      <w:pPr>
        <w:ind w:left="-709" w:right="-993"/>
        <w:jc w:val="both"/>
        <w:rPr>
          <w:rFonts w:ascii="Comic Sans MS" w:hAnsi="Comic Sans MS"/>
        </w:rPr>
      </w:pPr>
      <w:r w:rsidRPr="00FE7391">
        <w:rPr>
          <w:rFonts w:ascii="Comic Sans MS" w:hAnsi="Comic Sans MS"/>
        </w:rPr>
        <w:t xml:space="preserve">On part d’une </w:t>
      </w:r>
      <w:r w:rsidRPr="00146F28">
        <w:rPr>
          <w:rFonts w:ascii="Comic Sans MS" w:hAnsi="Comic Sans MS"/>
          <w:highlight w:val="yellow"/>
        </w:rPr>
        <w:t>espèce liquide</w:t>
      </w:r>
      <w:r>
        <w:rPr>
          <w:rFonts w:ascii="Comic Sans MS" w:hAnsi="Comic Sans MS"/>
        </w:rPr>
        <w:t xml:space="preserve"> (=solution mère) </w:t>
      </w:r>
      <w:r w:rsidRPr="00FE7391">
        <w:rPr>
          <w:rFonts w:ascii="Comic Sans MS" w:hAnsi="Comic Sans MS"/>
        </w:rPr>
        <w:t xml:space="preserve">et on y ajoute de l’eau : c’est </w:t>
      </w:r>
      <w:r w:rsidRPr="00146F28">
        <w:rPr>
          <w:rFonts w:ascii="Comic Sans MS" w:hAnsi="Comic Sans MS"/>
          <w:highlight w:val="yellow"/>
        </w:rPr>
        <w:t>une dilution.</w:t>
      </w:r>
    </w:p>
    <w:p w14:paraId="5BB655E5" w14:textId="77777777" w:rsidR="00146F28" w:rsidRDefault="00146F28" w:rsidP="00146F28">
      <w:pPr>
        <w:ind w:left="-709" w:right="-993"/>
        <w:jc w:val="both"/>
        <w:rPr>
          <w:rFonts w:ascii="Comic Sans MS" w:hAnsi="Comic Sans MS"/>
        </w:rPr>
      </w:pPr>
      <w:r w:rsidRPr="00FE7391">
        <w:rPr>
          <w:rFonts w:ascii="Comic Sans MS" w:hAnsi="Comic Sans MS"/>
        </w:rPr>
        <w:t xml:space="preserve">Comme on souhaite avoir une concentration précise, il faut qu’on détermine </w:t>
      </w:r>
      <w:r w:rsidRPr="00146F28">
        <w:rPr>
          <w:rFonts w:ascii="Comic Sans MS" w:hAnsi="Comic Sans MS"/>
          <w:highlight w:val="yellow"/>
        </w:rPr>
        <w:t xml:space="preserve">le volume de solution mère </w:t>
      </w:r>
      <w:r>
        <w:rPr>
          <w:rFonts w:ascii="Comic Sans MS" w:hAnsi="Comic Sans MS"/>
          <w:highlight w:val="yellow"/>
        </w:rPr>
        <w:t>(solution de départ)</w:t>
      </w:r>
      <w:r w:rsidRPr="00146F28">
        <w:rPr>
          <w:rFonts w:ascii="Comic Sans MS" w:hAnsi="Comic Sans MS"/>
          <w:highlight w:val="yellow"/>
        </w:rPr>
        <w:t xml:space="preserve"> à prélever</w:t>
      </w:r>
      <w:r>
        <w:rPr>
          <w:rFonts w:ascii="Comic Sans MS" w:hAnsi="Comic Sans MS"/>
        </w:rPr>
        <w:t xml:space="preserve"> </w:t>
      </w:r>
      <w:r w:rsidRPr="00FE7391">
        <w:rPr>
          <w:rFonts w:ascii="Comic Sans MS" w:hAnsi="Comic Sans MS"/>
        </w:rPr>
        <w:t xml:space="preserve">avec </w:t>
      </w:r>
      <w:r>
        <w:rPr>
          <w:rFonts w:ascii="Comic Sans MS" w:hAnsi="Comic Sans MS"/>
        </w:rPr>
        <w:t>une pipette.</w:t>
      </w:r>
    </w:p>
    <w:p w14:paraId="7D0A2547" w14:textId="77777777" w:rsidR="00146F28" w:rsidRDefault="00146F28" w:rsidP="00146F28">
      <w:pPr>
        <w:ind w:left="-709" w:right="-993"/>
        <w:jc w:val="both"/>
        <w:rPr>
          <w:rFonts w:ascii="Comic Sans MS" w:hAnsi="Comic Sans MS"/>
        </w:rPr>
      </w:pPr>
      <w:r>
        <w:rPr>
          <w:rFonts w:ascii="Comic Sans MS" w:hAnsi="Comic Sans MS"/>
        </w:rPr>
        <w:t xml:space="preserve">Lors d’une dilution, la </w:t>
      </w:r>
      <w:r w:rsidR="00A342AA">
        <w:rPr>
          <w:rFonts w:ascii="Comic Sans MS" w:hAnsi="Comic Sans MS"/>
        </w:rPr>
        <w:t>masse de soluté</w:t>
      </w:r>
      <w:r>
        <w:rPr>
          <w:rFonts w:ascii="Comic Sans MS" w:hAnsi="Comic Sans MS"/>
        </w:rPr>
        <w:t xml:space="preserve"> se conserve</w:t>
      </w:r>
      <w:r w:rsidR="00A342AA">
        <w:rPr>
          <w:rFonts w:ascii="Comic Sans MS" w:hAnsi="Comic Sans MS"/>
        </w:rPr>
        <w:t xml:space="preserve"> entre la solution mère et la solution fille</w:t>
      </w:r>
      <w:r>
        <w:rPr>
          <w:rFonts w:ascii="Comic Sans MS" w:hAnsi="Comic Sans MS"/>
        </w:rPr>
        <w:t xml:space="preserve"> donc :</w:t>
      </w:r>
    </w:p>
    <w:p w14:paraId="09451500" w14:textId="77777777" w:rsidR="00146F28" w:rsidRDefault="00ED7FB0" w:rsidP="00146F28">
      <w:pPr>
        <w:ind w:left="-709" w:right="-993"/>
      </w:pPr>
      <w:r w:rsidRPr="005A6F05">
        <w:rPr>
          <w:position w:val="-88"/>
        </w:rPr>
        <w:object w:dxaOrig="2299" w:dyaOrig="1500" w14:anchorId="36246432">
          <v:shape id="_x0000_i1032" type="#_x0000_t75" style="width:153pt;height:99pt" o:ole="">
            <v:imagedata r:id="rId23" o:title=""/>
          </v:shape>
          <o:OLEObject Type="Embed" ProgID="Equation.DSMT4" ShapeID="_x0000_i1032" DrawAspect="Content" ObjectID="_1694190202" r:id="rId24"/>
        </w:object>
      </w:r>
    </w:p>
    <w:p w14:paraId="3A434C62" w14:textId="77777777" w:rsidR="00146F28" w:rsidRPr="00146F28" w:rsidRDefault="00146F28" w:rsidP="00146F28">
      <w:pPr>
        <w:ind w:left="-709" w:right="-993"/>
        <w:rPr>
          <w:rFonts w:ascii="Comic Sans MS" w:hAnsi="Comic Sans MS"/>
        </w:rPr>
      </w:pPr>
      <w:r w:rsidRPr="00146F28">
        <w:rPr>
          <w:rFonts w:ascii="Comic Sans MS" w:hAnsi="Comic Sans MS"/>
        </w:rPr>
        <w:t>Une fois que l’on connait le volume de solution mère à prélever, on suit le protocole expérimental ci-dessous.</w:t>
      </w:r>
    </w:p>
    <w:p w14:paraId="42D62BF6" w14:textId="77777777" w:rsidR="00146F28" w:rsidRDefault="00146F28" w:rsidP="00146F28">
      <w:pPr>
        <w:ind w:left="-709" w:right="-993"/>
        <w:rPr>
          <w:rFonts w:ascii="Comic Sans MS" w:hAnsi="Comic Sans MS"/>
        </w:rPr>
      </w:pPr>
      <w:r>
        <w:rPr>
          <w:rFonts w:ascii="Comic Sans MS" w:hAnsi="Comic Sans MS"/>
          <w:noProof/>
        </w:rPr>
        <w:lastRenderedPageBreak/>
        <w:drawing>
          <wp:inline distT="0" distB="0" distL="0" distR="0" wp14:anchorId="2D249EAB" wp14:editId="70E7CB0D">
            <wp:extent cx="6734456" cy="2179320"/>
            <wp:effectExtent l="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740554" cy="2181293"/>
                    </a:xfrm>
                    <a:prstGeom prst="rect">
                      <a:avLst/>
                    </a:prstGeom>
                    <a:noFill/>
                    <a:ln>
                      <a:noFill/>
                    </a:ln>
                  </pic:spPr>
                </pic:pic>
              </a:graphicData>
            </a:graphic>
          </wp:inline>
        </w:drawing>
      </w:r>
    </w:p>
    <w:p w14:paraId="2D614679" w14:textId="77777777" w:rsidR="00146F28" w:rsidRPr="00643888" w:rsidRDefault="00146F28" w:rsidP="00643888">
      <w:pPr>
        <w:pBdr>
          <w:top w:val="single" w:sz="4" w:space="1" w:color="auto"/>
          <w:left w:val="single" w:sz="4" w:space="4" w:color="auto"/>
          <w:bottom w:val="single" w:sz="4" w:space="1" w:color="auto"/>
          <w:right w:val="single" w:sz="4" w:space="4" w:color="auto"/>
        </w:pBdr>
        <w:shd w:val="clear" w:color="auto" w:fill="FFFF00"/>
        <w:ind w:left="-709" w:right="-993"/>
        <w:rPr>
          <w:rFonts w:ascii="Comic Sans MS" w:hAnsi="Comic Sans MS"/>
        </w:rPr>
      </w:pPr>
      <w:r>
        <w:rPr>
          <w:rFonts w:ascii="Comic Sans MS" w:hAnsi="Comic Sans MS"/>
        </w:rPr>
        <w:t xml:space="preserve">On appelle facteur de dilution F le nombre (sans dimension) </w:t>
      </w:r>
      <w:r w:rsidR="00ED7FB0" w:rsidRPr="00643888">
        <w:rPr>
          <w:rFonts w:ascii="Comic Sans MS" w:hAnsi="Comic Sans MS"/>
          <w:position w:val="-32"/>
        </w:rPr>
        <w:object w:dxaOrig="1860" w:dyaOrig="740" w14:anchorId="0765B620">
          <v:shape id="_x0000_i1033" type="#_x0000_t75" style="width:117pt;height:46.8pt" o:ole="">
            <v:imagedata r:id="rId26" o:title=""/>
          </v:shape>
          <o:OLEObject Type="Embed" ProgID="Equation.DSMT4" ShapeID="_x0000_i1033" DrawAspect="Content" ObjectID="_1694190203" r:id="rId27"/>
        </w:object>
      </w:r>
      <w:r w:rsidR="00643888" w:rsidRPr="00643888">
        <w:rPr>
          <w:rFonts w:ascii="Comic Sans MS" w:hAnsi="Comic Sans MS"/>
        </w:rPr>
        <w:t xml:space="preserve">. Ce nombre montre de combien de fois la concentration de la solution mère </w:t>
      </w:r>
      <w:r w:rsidR="00643888">
        <w:rPr>
          <w:rFonts w:ascii="Comic Sans MS" w:hAnsi="Comic Sans MS"/>
        </w:rPr>
        <w:t xml:space="preserve">(initiale) </w:t>
      </w:r>
      <w:r w:rsidR="00643888" w:rsidRPr="00643888">
        <w:rPr>
          <w:rFonts w:ascii="Comic Sans MS" w:hAnsi="Comic Sans MS"/>
        </w:rPr>
        <w:t>est plus grand que la solution fille</w:t>
      </w:r>
      <w:r w:rsidR="00643888">
        <w:rPr>
          <w:rFonts w:ascii="Comic Sans MS" w:hAnsi="Comic Sans MS"/>
        </w:rPr>
        <w:t xml:space="preserve"> (préparée).</w:t>
      </w:r>
    </w:p>
    <w:p w14:paraId="07D95C17" w14:textId="77777777" w:rsidR="00146F28" w:rsidRPr="00DC06F1" w:rsidRDefault="00146F28" w:rsidP="00146F28">
      <w:pPr>
        <w:ind w:left="-709" w:right="-993"/>
        <w:rPr>
          <w:rFonts w:ascii="Comic Sans MS" w:hAnsi="Comic Sans MS"/>
          <w:b/>
          <w:u w:val="single"/>
        </w:rPr>
      </w:pPr>
      <w:r w:rsidRPr="00DC06F1">
        <w:rPr>
          <w:rFonts w:ascii="Comic Sans MS" w:hAnsi="Comic Sans MS"/>
          <w:b/>
          <w:u w:val="single"/>
        </w:rPr>
        <w:t xml:space="preserve">Exemple </w:t>
      </w:r>
      <w:r w:rsidR="00643888" w:rsidRPr="00DC06F1">
        <w:rPr>
          <w:rFonts w:ascii="Comic Sans MS" w:hAnsi="Comic Sans MS"/>
          <w:b/>
          <w:u w:val="single"/>
        </w:rPr>
        <w:t>1</w:t>
      </w:r>
    </w:p>
    <w:p w14:paraId="38AE8073" w14:textId="77777777" w:rsidR="00146F28" w:rsidRDefault="00146F28" w:rsidP="00DC06F1">
      <w:pPr>
        <w:pBdr>
          <w:top w:val="single" w:sz="4" w:space="1" w:color="auto"/>
          <w:left w:val="single" w:sz="4" w:space="4" w:color="auto"/>
          <w:bottom w:val="single" w:sz="4" w:space="1" w:color="auto"/>
          <w:right w:val="single" w:sz="4" w:space="4" w:color="auto"/>
        </w:pBdr>
        <w:ind w:left="-709" w:right="-993"/>
        <w:rPr>
          <w:rFonts w:ascii="Comic Sans MS" w:hAnsi="Comic Sans MS"/>
          <w:i/>
        </w:rPr>
      </w:pPr>
      <w:r w:rsidRPr="00643888">
        <w:rPr>
          <w:rFonts w:ascii="Comic Sans MS" w:hAnsi="Comic Sans MS"/>
          <w:i/>
        </w:rPr>
        <w:t xml:space="preserve">On désire préparer </w:t>
      </w:r>
      <w:r w:rsidR="00643888">
        <w:rPr>
          <w:rFonts w:ascii="Comic Sans MS" w:hAnsi="Comic Sans MS"/>
          <w:i/>
        </w:rPr>
        <w:t>100</w:t>
      </w:r>
      <w:r w:rsidR="00643888" w:rsidRPr="00643888">
        <w:rPr>
          <w:rFonts w:ascii="Comic Sans MS" w:hAnsi="Comic Sans MS"/>
          <w:i/>
        </w:rPr>
        <w:t>mL de solution de chlorure de potassium à la concentration C</w:t>
      </w:r>
      <w:r w:rsidR="00A342AA">
        <w:rPr>
          <w:rFonts w:ascii="Comic Sans MS" w:hAnsi="Comic Sans MS"/>
          <w:i/>
        </w:rPr>
        <w:t>m</w:t>
      </w:r>
      <w:r w:rsidR="00643888" w:rsidRPr="00643888">
        <w:rPr>
          <w:rFonts w:ascii="Comic Sans MS" w:hAnsi="Comic Sans MS"/>
          <w:i/>
        </w:rPr>
        <w:t xml:space="preserve"> ‘ =</w:t>
      </w:r>
      <w:r w:rsidR="00A342AA">
        <w:rPr>
          <w:rFonts w:ascii="Comic Sans MS" w:hAnsi="Comic Sans MS"/>
          <w:i/>
        </w:rPr>
        <w:t xml:space="preserve"> 5g</w:t>
      </w:r>
      <w:r w:rsidR="00643888" w:rsidRPr="00643888">
        <w:rPr>
          <w:rFonts w:ascii="Comic Sans MS" w:hAnsi="Comic Sans MS"/>
          <w:i/>
        </w:rPr>
        <w:t>/L à partir d’une solution de chlorure de potassium à la concentration C</w:t>
      </w:r>
      <w:r w:rsidR="00A342AA">
        <w:rPr>
          <w:rFonts w:ascii="Comic Sans MS" w:hAnsi="Comic Sans MS"/>
          <w:i/>
        </w:rPr>
        <w:t>m</w:t>
      </w:r>
      <w:r w:rsidR="00643888" w:rsidRPr="00643888">
        <w:rPr>
          <w:rFonts w:ascii="Comic Sans MS" w:hAnsi="Comic Sans MS"/>
          <w:i/>
        </w:rPr>
        <w:t xml:space="preserve"> = </w:t>
      </w:r>
      <w:r w:rsidR="00A342AA">
        <w:rPr>
          <w:rFonts w:ascii="Comic Sans MS" w:hAnsi="Comic Sans MS"/>
          <w:i/>
        </w:rPr>
        <w:t>10 g</w:t>
      </w:r>
      <w:r w:rsidR="00643888" w:rsidRPr="00643888">
        <w:rPr>
          <w:rFonts w:ascii="Comic Sans MS" w:hAnsi="Comic Sans MS"/>
          <w:i/>
        </w:rPr>
        <w:t>/L. Réaliser les calculs nécessaires, décrire le protocole et calculer le facteur de dilution.</w:t>
      </w:r>
    </w:p>
    <w:p w14:paraId="1982880F" w14:textId="77777777" w:rsidR="00643888" w:rsidRDefault="00643888" w:rsidP="00146F28">
      <w:pPr>
        <w:ind w:left="-709" w:right="-993"/>
      </w:pPr>
      <w:r>
        <w:rPr>
          <w:rFonts w:ascii="Comic Sans MS" w:hAnsi="Comic Sans MS"/>
        </w:rPr>
        <w:t xml:space="preserve">On calculer le volume de solution mère à prélever : </w:t>
      </w:r>
      <w:r w:rsidR="00A342AA" w:rsidRPr="005A6F05">
        <w:rPr>
          <w:position w:val="-30"/>
        </w:rPr>
        <w:object w:dxaOrig="4440" w:dyaOrig="720" w14:anchorId="64089B9A">
          <v:shape id="_x0000_i1034" type="#_x0000_t75" style="width:243pt;height:39pt" o:ole="">
            <v:imagedata r:id="rId28" o:title=""/>
          </v:shape>
          <o:OLEObject Type="Embed" ProgID="Equation.DSMT4" ShapeID="_x0000_i1034" DrawAspect="Content" ObjectID="_1694190204" r:id="rId29"/>
        </w:object>
      </w:r>
    </w:p>
    <w:p w14:paraId="3FAA577B" w14:textId="77777777" w:rsidR="00643888" w:rsidRPr="00DC06F1" w:rsidRDefault="00643888" w:rsidP="00146F28">
      <w:pPr>
        <w:ind w:left="-709" w:right="-993"/>
        <w:rPr>
          <w:rFonts w:ascii="Comic Sans MS" w:hAnsi="Comic Sans MS"/>
          <w:u w:val="single"/>
        </w:rPr>
      </w:pPr>
      <w:r w:rsidRPr="00DC06F1">
        <w:rPr>
          <w:rFonts w:ascii="Comic Sans MS" w:hAnsi="Comic Sans MS"/>
          <w:u w:val="single"/>
        </w:rPr>
        <w:t xml:space="preserve">Protocole : </w:t>
      </w:r>
    </w:p>
    <w:p w14:paraId="04EACDB9" w14:textId="77777777" w:rsidR="00643888" w:rsidRDefault="00643888" w:rsidP="00DC06F1">
      <w:pPr>
        <w:ind w:left="-709" w:right="-993"/>
        <w:jc w:val="both"/>
        <w:rPr>
          <w:rFonts w:ascii="Comic Sans MS" w:hAnsi="Comic Sans MS"/>
        </w:rPr>
      </w:pPr>
      <w:r w:rsidRPr="00DC06F1">
        <w:rPr>
          <w:rFonts w:ascii="Comic Sans MS" w:hAnsi="Comic Sans MS"/>
        </w:rPr>
        <w:t xml:space="preserve">On prélève 50mL de solution mère de chlorure de potassium avec une </w:t>
      </w:r>
      <w:r w:rsidRPr="00DC06F1">
        <w:rPr>
          <w:rFonts w:ascii="Comic Sans MS" w:hAnsi="Comic Sans MS"/>
          <w:u w:val="single"/>
        </w:rPr>
        <w:t>pipette jaugée de 50 mL</w:t>
      </w:r>
      <w:r w:rsidRPr="00DC06F1">
        <w:rPr>
          <w:rFonts w:ascii="Comic Sans MS" w:hAnsi="Comic Sans MS"/>
        </w:rPr>
        <w:t xml:space="preserve"> que l’on verse dans une </w:t>
      </w:r>
      <w:r w:rsidRPr="00DC06F1">
        <w:rPr>
          <w:rFonts w:ascii="Comic Sans MS" w:hAnsi="Comic Sans MS"/>
          <w:u w:val="single"/>
        </w:rPr>
        <w:t>fiole jaugée de 100mL</w:t>
      </w:r>
      <w:r w:rsidRPr="00DC06F1">
        <w:rPr>
          <w:rFonts w:ascii="Comic Sans MS" w:hAnsi="Comic Sans MS"/>
        </w:rPr>
        <w:t xml:space="preserve">. On complète avec de </w:t>
      </w:r>
      <w:r w:rsidRPr="00DC06F1">
        <w:rPr>
          <w:rFonts w:ascii="Comic Sans MS" w:hAnsi="Comic Sans MS"/>
          <w:u w:val="single"/>
        </w:rPr>
        <w:t>l’eau distillée</w:t>
      </w:r>
      <w:r w:rsidRPr="00DC06F1">
        <w:rPr>
          <w:rFonts w:ascii="Comic Sans MS" w:hAnsi="Comic Sans MS"/>
        </w:rPr>
        <w:t xml:space="preserve"> jusqu’au </w:t>
      </w:r>
      <w:r w:rsidRPr="00DC06F1">
        <w:rPr>
          <w:rFonts w:ascii="Comic Sans MS" w:hAnsi="Comic Sans MS"/>
          <w:u w:val="single"/>
        </w:rPr>
        <w:t>trait de jauge</w:t>
      </w:r>
      <w:r w:rsidRPr="00DC06F1">
        <w:rPr>
          <w:rFonts w:ascii="Comic Sans MS" w:hAnsi="Comic Sans MS"/>
        </w:rPr>
        <w:t xml:space="preserve">. On </w:t>
      </w:r>
      <w:r w:rsidRPr="00DC06F1">
        <w:rPr>
          <w:rFonts w:ascii="Comic Sans MS" w:hAnsi="Comic Sans MS"/>
          <w:u w:val="single"/>
        </w:rPr>
        <w:t>homogénéise</w:t>
      </w:r>
      <w:r w:rsidRPr="00DC06F1">
        <w:rPr>
          <w:rFonts w:ascii="Comic Sans MS" w:hAnsi="Comic Sans MS"/>
        </w:rPr>
        <w:t xml:space="preserve">. </w:t>
      </w:r>
    </w:p>
    <w:p w14:paraId="3EE2E2FC" w14:textId="77777777" w:rsidR="00DC06F1" w:rsidRPr="00DC06F1" w:rsidRDefault="00DC06F1" w:rsidP="00DC06F1">
      <w:pPr>
        <w:ind w:left="-709" w:right="-993"/>
        <w:jc w:val="both"/>
        <w:rPr>
          <w:rFonts w:ascii="Comic Sans MS" w:hAnsi="Comic Sans MS"/>
        </w:rPr>
      </w:pPr>
      <w:r w:rsidRPr="00DC06F1">
        <w:rPr>
          <w:rFonts w:ascii="Comic Sans MS" w:hAnsi="Comic Sans MS"/>
          <w:u w:val="single"/>
        </w:rPr>
        <w:t>Facteur de dilution</w:t>
      </w:r>
      <w:r>
        <w:rPr>
          <w:rFonts w:ascii="Comic Sans MS" w:hAnsi="Comic Sans MS"/>
        </w:rPr>
        <w:t xml:space="preserve"> : </w:t>
      </w:r>
      <w:r w:rsidR="00A342AA" w:rsidRPr="005A6F05">
        <w:rPr>
          <w:position w:val="-32"/>
        </w:rPr>
        <w:object w:dxaOrig="2900" w:dyaOrig="740" w14:anchorId="394642B4">
          <v:shape id="_x0000_i1035" type="#_x0000_t75" style="width:145.2pt;height:37.8pt" o:ole="">
            <v:imagedata r:id="rId30" o:title=""/>
          </v:shape>
          <o:OLEObject Type="Embed" ProgID="Equation.DSMT4" ShapeID="_x0000_i1035" DrawAspect="Content" ObjectID="_1694190205" r:id="rId31"/>
        </w:object>
      </w:r>
      <w:r>
        <w:t xml:space="preserve">. </w:t>
      </w:r>
      <w:r w:rsidRPr="00DC06F1">
        <w:rPr>
          <w:rFonts w:ascii="Comic Sans MS" w:hAnsi="Comic Sans MS"/>
        </w:rPr>
        <w:t>Donc la solution préparée est deux fois moins concentrée que la solution mère.</w:t>
      </w:r>
    </w:p>
    <w:p w14:paraId="212AC0E7" w14:textId="77777777" w:rsidR="00DC06F1" w:rsidRPr="00DC06F1" w:rsidRDefault="00DC06F1" w:rsidP="00DC06F1">
      <w:pPr>
        <w:ind w:left="-709" w:right="-993"/>
        <w:jc w:val="both"/>
        <w:rPr>
          <w:rFonts w:ascii="Comic Sans MS" w:hAnsi="Comic Sans MS"/>
          <w:b/>
          <w:u w:val="single"/>
        </w:rPr>
      </w:pPr>
      <w:r w:rsidRPr="00DC06F1">
        <w:rPr>
          <w:rFonts w:ascii="Comic Sans MS" w:hAnsi="Comic Sans MS"/>
          <w:b/>
          <w:u w:val="single"/>
        </w:rPr>
        <w:t>Exemple 2</w:t>
      </w:r>
    </w:p>
    <w:p w14:paraId="00373237" w14:textId="77777777" w:rsidR="00DC06F1" w:rsidRDefault="00DC06F1" w:rsidP="00DC06F1">
      <w:pPr>
        <w:pBdr>
          <w:top w:val="single" w:sz="4" w:space="1" w:color="auto"/>
          <w:left w:val="single" w:sz="4" w:space="4" w:color="auto"/>
          <w:bottom w:val="single" w:sz="4" w:space="1" w:color="auto"/>
          <w:right w:val="single" w:sz="4" w:space="4" w:color="auto"/>
        </w:pBdr>
        <w:ind w:left="-709" w:right="-993"/>
        <w:rPr>
          <w:rFonts w:ascii="Comic Sans MS" w:hAnsi="Comic Sans MS"/>
          <w:i/>
        </w:rPr>
      </w:pPr>
      <w:r w:rsidRPr="00643888">
        <w:rPr>
          <w:rFonts w:ascii="Comic Sans MS" w:hAnsi="Comic Sans MS"/>
          <w:i/>
        </w:rPr>
        <w:t xml:space="preserve">On désire préparer </w:t>
      </w:r>
      <w:r>
        <w:rPr>
          <w:rFonts w:ascii="Comic Sans MS" w:hAnsi="Comic Sans MS"/>
          <w:i/>
        </w:rPr>
        <w:t>50</w:t>
      </w:r>
      <w:r w:rsidRPr="00643888">
        <w:rPr>
          <w:rFonts w:ascii="Comic Sans MS" w:hAnsi="Comic Sans MS"/>
          <w:i/>
        </w:rPr>
        <w:t xml:space="preserve">mL de solution de </w:t>
      </w:r>
      <w:r>
        <w:rPr>
          <w:rFonts w:ascii="Comic Sans MS" w:hAnsi="Comic Sans MS"/>
          <w:i/>
        </w:rPr>
        <w:t>lugol</w:t>
      </w:r>
      <w:r w:rsidRPr="00643888">
        <w:rPr>
          <w:rFonts w:ascii="Comic Sans MS" w:hAnsi="Comic Sans MS"/>
          <w:i/>
        </w:rPr>
        <w:t xml:space="preserve"> à la concentration C ‘ =</w:t>
      </w:r>
      <w:r w:rsidR="00A342AA">
        <w:rPr>
          <w:rFonts w:ascii="Comic Sans MS" w:hAnsi="Comic Sans MS"/>
          <w:i/>
        </w:rPr>
        <w:t>10 g</w:t>
      </w:r>
      <w:r w:rsidRPr="00643888">
        <w:rPr>
          <w:rFonts w:ascii="Comic Sans MS" w:hAnsi="Comic Sans MS"/>
          <w:i/>
        </w:rPr>
        <w:t xml:space="preserve">/L à partir d’une solution de </w:t>
      </w:r>
      <w:r>
        <w:rPr>
          <w:rFonts w:ascii="Comic Sans MS" w:hAnsi="Comic Sans MS"/>
          <w:i/>
        </w:rPr>
        <w:t>lugol</w:t>
      </w:r>
      <w:r w:rsidRPr="00643888">
        <w:rPr>
          <w:rFonts w:ascii="Comic Sans MS" w:hAnsi="Comic Sans MS"/>
          <w:i/>
        </w:rPr>
        <w:t xml:space="preserve"> à la concentration C </w:t>
      </w:r>
      <w:r w:rsidR="00A342AA">
        <w:rPr>
          <w:rFonts w:ascii="Comic Sans MS" w:hAnsi="Comic Sans MS"/>
          <w:i/>
        </w:rPr>
        <w:t>=40 g</w:t>
      </w:r>
      <w:r w:rsidRPr="00643888">
        <w:rPr>
          <w:rFonts w:ascii="Comic Sans MS" w:hAnsi="Comic Sans MS"/>
          <w:i/>
        </w:rPr>
        <w:t>/L. Réaliser les calculs nécessaires, décrire le protocole et calculer le facteur de dilution.</w:t>
      </w:r>
    </w:p>
    <w:p w14:paraId="608E28B8" w14:textId="77777777" w:rsidR="00DC06F1" w:rsidRDefault="00DC06F1" w:rsidP="00DC06F1">
      <w:pPr>
        <w:ind w:left="-709" w:right="-993"/>
        <w:jc w:val="both"/>
        <w:rPr>
          <w:rFonts w:ascii="Comic Sans MS" w:hAnsi="Comic Sans MS"/>
        </w:rPr>
      </w:pPr>
    </w:p>
    <w:p w14:paraId="48BCF249" w14:textId="77777777" w:rsidR="00260943" w:rsidRDefault="00260943" w:rsidP="00DC06F1">
      <w:pPr>
        <w:ind w:left="-709" w:right="-993"/>
        <w:jc w:val="both"/>
        <w:rPr>
          <w:rFonts w:ascii="Comic Sans MS" w:hAnsi="Comic Sans MS"/>
        </w:rPr>
      </w:pPr>
    </w:p>
    <w:p w14:paraId="13A7C1C6" w14:textId="77777777" w:rsidR="00260943" w:rsidRDefault="00260943" w:rsidP="00DC06F1">
      <w:pPr>
        <w:ind w:left="-709" w:right="-993"/>
        <w:jc w:val="both"/>
        <w:rPr>
          <w:rFonts w:ascii="Comic Sans MS" w:hAnsi="Comic Sans MS"/>
        </w:rPr>
      </w:pPr>
    </w:p>
    <w:p w14:paraId="25C187F2" w14:textId="77777777" w:rsidR="00260943" w:rsidRDefault="00260943" w:rsidP="00DC06F1">
      <w:pPr>
        <w:ind w:left="-709" w:right="-993"/>
        <w:jc w:val="both"/>
        <w:rPr>
          <w:rFonts w:ascii="Comic Sans MS" w:hAnsi="Comic Sans MS"/>
        </w:rPr>
      </w:pPr>
    </w:p>
    <w:p w14:paraId="0C891F8A" w14:textId="77777777" w:rsidR="00260943" w:rsidRDefault="00260943" w:rsidP="00DC06F1">
      <w:pPr>
        <w:ind w:left="-709" w:right="-993"/>
        <w:jc w:val="both"/>
        <w:rPr>
          <w:rFonts w:ascii="Comic Sans MS" w:hAnsi="Comic Sans MS"/>
        </w:rPr>
      </w:pPr>
    </w:p>
    <w:p w14:paraId="038BB5B2" w14:textId="77777777" w:rsidR="00260943" w:rsidRDefault="00260943" w:rsidP="00DC06F1">
      <w:pPr>
        <w:ind w:left="-709" w:right="-993"/>
        <w:jc w:val="both"/>
        <w:rPr>
          <w:rFonts w:ascii="Comic Sans MS" w:hAnsi="Comic Sans MS"/>
        </w:rPr>
      </w:pPr>
    </w:p>
    <w:p w14:paraId="4A1A466E" w14:textId="77777777" w:rsidR="00260943" w:rsidRPr="00E66DD9" w:rsidRDefault="00260943" w:rsidP="00260943">
      <w:pPr>
        <w:pStyle w:val="Paragraphedeliste"/>
        <w:numPr>
          <w:ilvl w:val="0"/>
          <w:numId w:val="1"/>
        </w:numPr>
        <w:ind w:right="-993"/>
        <w:jc w:val="both"/>
        <w:rPr>
          <w:rFonts w:ascii="Comic Sans MS" w:hAnsi="Comic Sans MS"/>
          <w:b/>
          <w:bCs/>
          <w:sz w:val="32"/>
          <w:szCs w:val="32"/>
          <w:highlight w:val="green"/>
          <w:u w:val="single"/>
        </w:rPr>
      </w:pPr>
      <w:r w:rsidRPr="00E66DD9">
        <w:rPr>
          <w:rFonts w:ascii="Comic Sans MS" w:hAnsi="Comic Sans MS"/>
          <w:b/>
          <w:bCs/>
          <w:sz w:val="32"/>
          <w:szCs w:val="32"/>
          <w:highlight w:val="green"/>
          <w:u w:val="single"/>
        </w:rPr>
        <w:lastRenderedPageBreak/>
        <w:t>Détermination de concentration</w:t>
      </w:r>
    </w:p>
    <w:p w14:paraId="6D0CC0E0" w14:textId="77777777" w:rsidR="00260943" w:rsidRPr="00E66DD9" w:rsidRDefault="00260943" w:rsidP="00E66DD9">
      <w:pPr>
        <w:ind w:right="-993"/>
        <w:jc w:val="both"/>
        <w:rPr>
          <w:rFonts w:ascii="Comic Sans MS" w:hAnsi="Comic Sans MS"/>
          <w:sz w:val="28"/>
          <w:szCs w:val="28"/>
          <w:u w:val="single"/>
        </w:rPr>
      </w:pPr>
    </w:p>
    <w:p w14:paraId="1D504631" w14:textId="77777777" w:rsidR="00E66DD9" w:rsidRPr="00E66DD9" w:rsidRDefault="00E66DD9" w:rsidP="00E66DD9">
      <w:pPr>
        <w:pStyle w:val="Paragraphedeliste"/>
        <w:numPr>
          <w:ilvl w:val="0"/>
          <w:numId w:val="10"/>
        </w:numPr>
        <w:ind w:left="-426" w:right="-993"/>
        <w:jc w:val="both"/>
        <w:rPr>
          <w:rFonts w:ascii="Comic Sans MS" w:hAnsi="Comic Sans MS"/>
          <w:b/>
          <w:bCs/>
          <w:sz w:val="28"/>
          <w:szCs w:val="28"/>
          <w:highlight w:val="yellow"/>
          <w:u w:val="single"/>
        </w:rPr>
      </w:pPr>
      <w:r w:rsidRPr="00E66DD9">
        <w:rPr>
          <w:rFonts w:ascii="Comic Sans MS" w:hAnsi="Comic Sans MS"/>
          <w:b/>
          <w:bCs/>
          <w:sz w:val="28"/>
          <w:szCs w:val="28"/>
          <w:highlight w:val="yellow"/>
          <w:u w:val="single"/>
        </w:rPr>
        <w:t>Par échelle de teinte</w:t>
      </w:r>
    </w:p>
    <w:p w14:paraId="2BA1802C" w14:textId="77777777" w:rsidR="00E66DD9" w:rsidRPr="00EE5A7E" w:rsidRDefault="00E66DD9" w:rsidP="00E66DD9">
      <w:pPr>
        <w:ind w:left="-426" w:right="-993"/>
        <w:jc w:val="both"/>
        <w:rPr>
          <w:rFonts w:ascii="Comic Sans MS" w:hAnsi="Comic Sans MS"/>
        </w:rPr>
      </w:pPr>
      <w:r w:rsidRPr="00EE5A7E">
        <w:rPr>
          <w:rFonts w:ascii="Comic Sans MS" w:hAnsi="Comic Sans MS"/>
        </w:rPr>
        <w:t>Pour les solutions colorées, plus une solution est concentrée, plus elle est foncée. On prépare donc par dilution successives de solutions de concentrations connues et on compare la teinte de la solution inconnue avec notre échelle.</w:t>
      </w:r>
    </w:p>
    <w:p w14:paraId="6DBEDE90" w14:textId="77777777" w:rsidR="00E66DD9" w:rsidRPr="00E66DD9" w:rsidRDefault="00E66DD9" w:rsidP="00E66DD9">
      <w:pPr>
        <w:ind w:right="-993"/>
        <w:jc w:val="both"/>
        <w:rPr>
          <w:rFonts w:ascii="Comic Sans MS" w:hAnsi="Comic Sans MS"/>
          <w:sz w:val="28"/>
          <w:szCs w:val="28"/>
          <w:highlight w:val="green"/>
          <w:u w:val="single"/>
        </w:rPr>
      </w:pPr>
      <w:r w:rsidRPr="00E66DD9">
        <w:rPr>
          <w:rFonts w:ascii="Comic Sans MS" w:hAnsi="Comic Sans MS"/>
          <w:noProof/>
          <w:sz w:val="28"/>
          <w:szCs w:val="28"/>
        </w:rPr>
        <w:drawing>
          <wp:inline distT="0" distB="0" distL="0" distR="0" wp14:anchorId="5779D279" wp14:editId="778C590D">
            <wp:extent cx="5727700" cy="2882816"/>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54818" cy="2896465"/>
                    </a:xfrm>
                    <a:prstGeom prst="rect">
                      <a:avLst/>
                    </a:prstGeom>
                    <a:noFill/>
                    <a:ln>
                      <a:noFill/>
                    </a:ln>
                  </pic:spPr>
                </pic:pic>
              </a:graphicData>
            </a:graphic>
          </wp:inline>
        </w:drawing>
      </w:r>
    </w:p>
    <w:p w14:paraId="4E6D3E8F" w14:textId="1F2C6F69" w:rsidR="00260943" w:rsidRDefault="00260943" w:rsidP="00DC06F1">
      <w:pPr>
        <w:ind w:left="-709" w:right="-993"/>
        <w:jc w:val="both"/>
        <w:rPr>
          <w:rFonts w:ascii="Comic Sans MS" w:hAnsi="Comic Sans MS"/>
        </w:rPr>
      </w:pPr>
    </w:p>
    <w:p w14:paraId="06BAE072" w14:textId="23DA35F2" w:rsidR="00EE5A7E" w:rsidRDefault="00EE5A7E" w:rsidP="00DC06F1">
      <w:pPr>
        <w:ind w:left="-709" w:right="-993"/>
        <w:jc w:val="both"/>
        <w:rPr>
          <w:rFonts w:ascii="Comic Sans MS" w:hAnsi="Comic Sans MS"/>
        </w:rPr>
      </w:pPr>
      <w:r>
        <w:rPr>
          <w:rFonts w:ascii="Comic Sans MS" w:hAnsi="Comic Sans MS"/>
        </w:rPr>
        <w:t xml:space="preserve">Donc on peut dire que </w:t>
      </w:r>
      <w:r w:rsidRPr="00EE5A7E">
        <w:rPr>
          <w:rFonts w:ascii="Comic Sans MS" w:hAnsi="Comic Sans MS"/>
          <w:sz w:val="28"/>
          <w:szCs w:val="28"/>
        </w:rPr>
        <w:t>C</w:t>
      </w:r>
      <w:r w:rsidRPr="00EE5A7E">
        <w:rPr>
          <w:rFonts w:ascii="Comic Sans MS" w:hAnsi="Comic Sans MS"/>
          <w:sz w:val="28"/>
          <w:szCs w:val="28"/>
          <w:vertAlign w:val="subscript"/>
        </w:rPr>
        <w:t>4</w:t>
      </w:r>
      <w:r w:rsidRPr="00EE5A7E">
        <w:rPr>
          <w:rFonts w:ascii="Comic Sans MS" w:hAnsi="Comic Sans MS"/>
          <w:sz w:val="28"/>
          <w:szCs w:val="28"/>
        </w:rPr>
        <w:t xml:space="preserve"> &lt; C</w:t>
      </w:r>
      <w:r w:rsidRPr="00EE5A7E">
        <w:rPr>
          <w:rFonts w:ascii="Comic Sans MS" w:hAnsi="Comic Sans MS"/>
          <w:sz w:val="28"/>
          <w:szCs w:val="28"/>
          <w:vertAlign w:val="subscript"/>
        </w:rPr>
        <w:t>inconnue</w:t>
      </w:r>
      <w:r w:rsidRPr="00EE5A7E">
        <w:rPr>
          <w:rFonts w:ascii="Comic Sans MS" w:hAnsi="Comic Sans MS"/>
          <w:sz w:val="28"/>
          <w:szCs w:val="28"/>
        </w:rPr>
        <w:t xml:space="preserve"> &lt; C</w:t>
      </w:r>
      <w:r w:rsidRPr="00EE5A7E">
        <w:rPr>
          <w:rFonts w:ascii="Comic Sans MS" w:hAnsi="Comic Sans MS"/>
          <w:sz w:val="28"/>
          <w:szCs w:val="28"/>
          <w:vertAlign w:val="subscript"/>
        </w:rPr>
        <w:t>5</w:t>
      </w:r>
    </w:p>
    <w:p w14:paraId="5005E4B7" w14:textId="77777777" w:rsidR="00260943" w:rsidRDefault="00E66DD9" w:rsidP="00E66DD9">
      <w:pPr>
        <w:pStyle w:val="Paragraphedeliste"/>
        <w:numPr>
          <w:ilvl w:val="0"/>
          <w:numId w:val="10"/>
        </w:numPr>
        <w:ind w:left="-284" w:right="-993"/>
        <w:jc w:val="both"/>
        <w:rPr>
          <w:rFonts w:ascii="Comic Sans MS" w:hAnsi="Comic Sans MS"/>
          <w:b/>
          <w:bCs/>
          <w:sz w:val="28"/>
          <w:szCs w:val="28"/>
          <w:highlight w:val="yellow"/>
          <w:u w:val="single"/>
        </w:rPr>
      </w:pPr>
      <w:r w:rsidRPr="00E66DD9">
        <w:rPr>
          <w:rFonts w:ascii="Comic Sans MS" w:hAnsi="Comic Sans MS"/>
          <w:b/>
          <w:bCs/>
          <w:sz w:val="28"/>
          <w:szCs w:val="28"/>
          <w:highlight w:val="yellow"/>
          <w:u w:val="single"/>
        </w:rPr>
        <w:t>Par étalonnage</w:t>
      </w:r>
    </w:p>
    <w:p w14:paraId="0D24287C" w14:textId="77777777" w:rsidR="00D1519A" w:rsidRPr="00D1519A" w:rsidRDefault="00D1519A" w:rsidP="00D1519A">
      <w:pPr>
        <w:ind w:left="-426" w:right="-993"/>
        <w:rPr>
          <w:rFonts w:ascii="Comic Sans MS" w:hAnsi="Comic Sans MS"/>
          <w:b/>
          <w:bCs/>
          <w:highlight w:val="yellow"/>
          <w:u w:val="single"/>
        </w:rPr>
      </w:pPr>
      <w:r w:rsidRPr="00D1519A">
        <w:rPr>
          <w:rFonts w:ascii="Comic Sans MS" w:hAnsi="Comic Sans MS"/>
        </w:rPr>
        <w:t>Un dosage par étalonnage consiste à déterminer la concentration d’une espèce chimique en comparant une grandeur physique caractéristique de la solution, à la même grandeur physique mesurée pour des solutions étalon</w:t>
      </w:r>
      <w:r>
        <w:rPr>
          <w:rFonts w:ascii="Comic Sans MS" w:hAnsi="Comic Sans MS"/>
        </w:rPr>
        <w:t xml:space="preserve"> (= de concentrations connues)</w:t>
      </w:r>
      <w:r w:rsidRPr="00D1519A">
        <w:rPr>
          <w:rFonts w:ascii="Comic Sans MS" w:hAnsi="Comic Sans MS"/>
        </w:rPr>
        <w:t>.</w:t>
      </w:r>
    </w:p>
    <w:p w14:paraId="3F31D505" w14:textId="77777777" w:rsidR="00E66DD9" w:rsidRPr="00E66DD9" w:rsidRDefault="00D1519A" w:rsidP="00D1519A">
      <w:pPr>
        <w:ind w:right="-993"/>
        <w:jc w:val="center"/>
        <w:rPr>
          <w:rFonts w:ascii="Comic Sans MS" w:hAnsi="Comic Sans MS"/>
          <w:b/>
          <w:bCs/>
          <w:sz w:val="28"/>
          <w:szCs w:val="28"/>
          <w:highlight w:val="yellow"/>
          <w:u w:val="single"/>
        </w:rPr>
      </w:pPr>
      <w:r>
        <w:rPr>
          <w:noProof/>
        </w:rPr>
        <w:drawing>
          <wp:inline distT="0" distB="0" distL="0" distR="0" wp14:anchorId="5E41338B" wp14:editId="072C1AE0">
            <wp:extent cx="4442460" cy="2899939"/>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444435" cy="2901228"/>
                    </a:xfrm>
                    <a:prstGeom prst="rect">
                      <a:avLst/>
                    </a:prstGeom>
                    <a:noFill/>
                    <a:ln>
                      <a:noFill/>
                    </a:ln>
                  </pic:spPr>
                </pic:pic>
              </a:graphicData>
            </a:graphic>
          </wp:inline>
        </w:drawing>
      </w:r>
    </w:p>
    <w:sectPr w:rsidR="00E66DD9" w:rsidRPr="00E66DD9" w:rsidSect="00336E82">
      <w:pgSz w:w="11906" w:h="16838"/>
      <w:pgMar w:top="709"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B5737"/>
    <w:multiLevelType w:val="hybridMultilevel"/>
    <w:tmpl w:val="4B08D24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5B67A54"/>
    <w:multiLevelType w:val="hybridMultilevel"/>
    <w:tmpl w:val="C4F8FE80"/>
    <w:lvl w:ilvl="0" w:tplc="1FCE8990">
      <w:start w:val="1"/>
      <w:numFmt w:val="upperRoman"/>
      <w:lvlText w:val="%1)"/>
      <w:lvlJc w:val="left"/>
      <w:pPr>
        <w:ind w:left="1800" w:hanging="72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15:restartNumberingAfterBreak="0">
    <w:nsid w:val="3E6443DA"/>
    <w:multiLevelType w:val="hybridMultilevel"/>
    <w:tmpl w:val="2C7291B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C176460"/>
    <w:multiLevelType w:val="hybridMultilevel"/>
    <w:tmpl w:val="20BAE0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DD1172E"/>
    <w:multiLevelType w:val="hybridMultilevel"/>
    <w:tmpl w:val="F3047D8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1C5424B"/>
    <w:multiLevelType w:val="hybridMultilevel"/>
    <w:tmpl w:val="D48EC3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95D124D"/>
    <w:multiLevelType w:val="hybridMultilevel"/>
    <w:tmpl w:val="B21C8286"/>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7" w15:restartNumberingAfterBreak="0">
    <w:nsid w:val="64EA3C60"/>
    <w:multiLevelType w:val="hybridMultilevel"/>
    <w:tmpl w:val="4DB6A764"/>
    <w:lvl w:ilvl="0" w:tplc="547EF4C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A585B8D"/>
    <w:multiLevelType w:val="hybridMultilevel"/>
    <w:tmpl w:val="2440FBC4"/>
    <w:lvl w:ilvl="0" w:tplc="9F0AB3A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FAD5C9C"/>
    <w:multiLevelType w:val="hybridMultilevel"/>
    <w:tmpl w:val="2F261B0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6"/>
  </w:num>
  <w:num w:numId="3">
    <w:abstractNumId w:val="7"/>
  </w:num>
  <w:num w:numId="4">
    <w:abstractNumId w:val="1"/>
  </w:num>
  <w:num w:numId="5">
    <w:abstractNumId w:val="0"/>
  </w:num>
  <w:num w:numId="6">
    <w:abstractNumId w:val="4"/>
  </w:num>
  <w:num w:numId="7">
    <w:abstractNumId w:val="3"/>
  </w:num>
  <w:num w:numId="8">
    <w:abstractNumId w:val="5"/>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391"/>
    <w:rsid w:val="0010556B"/>
    <w:rsid w:val="00146F28"/>
    <w:rsid w:val="00223ED7"/>
    <w:rsid w:val="00260943"/>
    <w:rsid w:val="003156B6"/>
    <w:rsid w:val="00336E82"/>
    <w:rsid w:val="004C3FFF"/>
    <w:rsid w:val="00517F95"/>
    <w:rsid w:val="00643888"/>
    <w:rsid w:val="007B6FEB"/>
    <w:rsid w:val="007F6D13"/>
    <w:rsid w:val="00A342AA"/>
    <w:rsid w:val="00AA5F43"/>
    <w:rsid w:val="00C450BA"/>
    <w:rsid w:val="00D007B6"/>
    <w:rsid w:val="00D1519A"/>
    <w:rsid w:val="00DA29B4"/>
    <w:rsid w:val="00DC06F1"/>
    <w:rsid w:val="00E66DD9"/>
    <w:rsid w:val="00ED7FB0"/>
    <w:rsid w:val="00EE5A7E"/>
    <w:rsid w:val="00FA7D38"/>
    <w:rsid w:val="00FE73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CFDF7"/>
  <w15:chartTrackingRefBased/>
  <w15:docId w15:val="{0CF43B0C-F6FB-4725-A95A-DC8B57A9B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7391"/>
    <w:pPr>
      <w:ind w:left="720"/>
      <w:contextualSpacing/>
    </w:pPr>
  </w:style>
  <w:style w:type="paragraph" w:styleId="Textedebulles">
    <w:name w:val="Balloon Text"/>
    <w:basedOn w:val="Normal"/>
    <w:link w:val="TextedebullesCar"/>
    <w:uiPriority w:val="99"/>
    <w:semiHidden/>
    <w:unhideWhenUsed/>
    <w:rsid w:val="00336E8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36E82"/>
    <w:rPr>
      <w:rFonts w:ascii="Segoe UI" w:hAnsi="Segoe UI" w:cs="Segoe UI"/>
      <w:sz w:val="18"/>
      <w:szCs w:val="18"/>
    </w:rPr>
  </w:style>
  <w:style w:type="paragraph" w:styleId="Sansinterligne">
    <w:name w:val="No Spacing"/>
    <w:uiPriority w:val="1"/>
    <w:qFormat/>
    <w:rsid w:val="00AA5F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9.wmf"/><Relationship Id="rId26" Type="http://schemas.openxmlformats.org/officeDocument/2006/relationships/image" Target="media/image14.wmf"/><Relationship Id="rId3" Type="http://schemas.openxmlformats.org/officeDocument/2006/relationships/settings" Target="settings.xml"/><Relationship Id="rId21" Type="http://schemas.openxmlformats.org/officeDocument/2006/relationships/image" Target="media/image11.wmf"/><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6.wmf"/><Relationship Id="rId17" Type="http://schemas.openxmlformats.org/officeDocument/2006/relationships/oleObject" Target="embeddings/oleObject4.bin"/><Relationship Id="rId25" Type="http://schemas.openxmlformats.org/officeDocument/2006/relationships/image" Target="media/image13.png"/><Relationship Id="rId33"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png"/><Relationship Id="rId29" Type="http://schemas.openxmlformats.org/officeDocument/2006/relationships/oleObject" Target="embeddings/oleObject9.bin"/><Relationship Id="rId1" Type="http://schemas.openxmlformats.org/officeDocument/2006/relationships/numbering" Target="numbering.xml"/><Relationship Id="rId6" Type="http://schemas.openxmlformats.org/officeDocument/2006/relationships/image" Target="http://www.prevor.com/FR/autres/fb/lec_chimie/solvatation_fb/media/Image41.gif" TargetMode="External"/><Relationship Id="rId11" Type="http://schemas.openxmlformats.org/officeDocument/2006/relationships/image" Target="media/image5.png"/><Relationship Id="rId24" Type="http://schemas.openxmlformats.org/officeDocument/2006/relationships/oleObject" Target="embeddings/oleObject7.bin"/><Relationship Id="rId32" Type="http://schemas.openxmlformats.org/officeDocument/2006/relationships/image" Target="media/image17.png"/><Relationship Id="rId5" Type="http://schemas.openxmlformats.org/officeDocument/2006/relationships/image" Target="media/image1.png"/><Relationship Id="rId15" Type="http://schemas.openxmlformats.org/officeDocument/2006/relationships/oleObject" Target="embeddings/oleObject3.bin"/><Relationship Id="rId23" Type="http://schemas.openxmlformats.org/officeDocument/2006/relationships/image" Target="media/image12.wmf"/><Relationship Id="rId28" Type="http://schemas.openxmlformats.org/officeDocument/2006/relationships/image" Target="media/image15.wmf"/><Relationship Id="rId10" Type="http://schemas.openxmlformats.org/officeDocument/2006/relationships/oleObject" Target="embeddings/oleObject1.bin"/><Relationship Id="rId19" Type="http://schemas.openxmlformats.org/officeDocument/2006/relationships/oleObject" Target="embeddings/oleObject5.bin"/><Relationship Id="rId31" Type="http://schemas.openxmlformats.org/officeDocument/2006/relationships/oleObject" Target="embeddings/oleObject10.bin"/><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7.wmf"/><Relationship Id="rId22" Type="http://schemas.openxmlformats.org/officeDocument/2006/relationships/oleObject" Target="embeddings/oleObject6.bin"/><Relationship Id="rId27" Type="http://schemas.openxmlformats.org/officeDocument/2006/relationships/oleObject" Target="embeddings/oleObject8.bin"/><Relationship Id="rId30" Type="http://schemas.openxmlformats.org/officeDocument/2006/relationships/image" Target="media/image16.wmf"/><Relationship Id="rId35" Type="http://schemas.openxmlformats.org/officeDocument/2006/relationships/theme" Target="theme/theme1.xml"/><Relationship Id="rId8"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932</Words>
  <Characters>5132</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10</cp:revision>
  <dcterms:created xsi:type="dcterms:W3CDTF">2019-08-22T09:16:00Z</dcterms:created>
  <dcterms:modified xsi:type="dcterms:W3CDTF">2021-09-26T17:37:00Z</dcterms:modified>
</cp:coreProperties>
</file>