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3ECE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seconde</w:t>
      </w:r>
    </w:p>
    <w:p w14:paraId="2B7149EA" w14:textId="06A33108" w:rsidR="00225581" w:rsidRPr="005A409A" w:rsidRDefault="00225581" w:rsidP="005A409A">
      <w:pPr>
        <w:shd w:val="clear" w:color="auto" w:fill="00FF00"/>
        <w:ind w:left="-851" w:right="-851"/>
        <w:jc w:val="center"/>
        <w:rPr>
          <w:rFonts w:ascii="Comic Sans MS" w:hAnsi="Comic Sans MS"/>
          <w:b/>
          <w:bCs/>
          <w:sz w:val="36"/>
          <w:szCs w:val="36"/>
        </w:rPr>
      </w:pPr>
      <w:r w:rsidRPr="005A409A">
        <w:rPr>
          <w:rFonts w:ascii="Comic Sans MS" w:hAnsi="Comic Sans MS"/>
          <w:b/>
          <w:bCs/>
          <w:sz w:val="36"/>
          <w:szCs w:val="36"/>
          <w:u w:val="single"/>
        </w:rPr>
        <w:t>Identification des espèces chimiques</w:t>
      </w:r>
      <w:r w:rsidRPr="005A409A">
        <w:rPr>
          <w:rFonts w:ascii="Comic Sans MS" w:hAnsi="Comic Sans MS"/>
          <w:b/>
          <w:bCs/>
          <w:sz w:val="36"/>
          <w:szCs w:val="36"/>
        </w:rPr>
        <w:t xml:space="preserve"> </w:t>
      </w:r>
    </w:p>
    <w:p w14:paraId="342D711F" w14:textId="77777777" w:rsidR="00225581" w:rsidRDefault="00225581" w:rsidP="00225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4E59874E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5BA89B65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E5E4648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31BB3B22" w14:textId="3933ED72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>Visualiser les capsules vidéo</w:t>
      </w:r>
      <w:r w:rsidR="000F25C3" w:rsidRPr="00A85EE1">
        <w:rPr>
          <w:rFonts w:ascii="Comic Sans MS" w:hAnsi="Comic Sans MS"/>
          <w:sz w:val="28"/>
          <w:szCs w:val="28"/>
        </w:rPr>
        <w:t xml:space="preserve"> + lire le cours </w:t>
      </w:r>
    </w:p>
    <w:p w14:paraId="76D84E4E" w14:textId="18290316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5A409A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3410710" w14:textId="77777777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>Compléter le CQFRAM (Ce Qu’il Faut Retenir Au Minimum)</w:t>
      </w:r>
    </w:p>
    <w:p w14:paraId="50B8CD0C" w14:textId="77777777" w:rsidR="00A85EE1" w:rsidRPr="00860CBB" w:rsidRDefault="0022558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Mise en pratique : </w:t>
      </w:r>
      <w:r w:rsidR="00860CBB">
        <w:rPr>
          <w:rFonts w:ascii="Comic Sans MS" w:hAnsi="Comic Sans MS"/>
          <w:sz w:val="36"/>
          <w:szCs w:val="36"/>
          <w:highlight w:val="yellow"/>
        </w:rPr>
        <w:t>TP</w:t>
      </w:r>
    </w:p>
    <w:p w14:paraId="5C9F3633" w14:textId="77777777" w:rsidR="000F25C3" w:rsidRDefault="00163C4A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TP1 propriétés physiques des espèces chimiques (1ere partie)</w:t>
      </w:r>
    </w:p>
    <w:p w14:paraId="62EF317F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TP2 propriétés physiques des espèces chimiques (2eme partie)</w:t>
      </w:r>
    </w:p>
    <w:p w14:paraId="0D4AAF5B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TP3 identification des médicaments CCM</w:t>
      </w:r>
    </w:p>
    <w:p w14:paraId="0535DDD9" w14:textId="77777777" w:rsidR="000005E4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7E8C929D" w14:textId="0575BB51" w:rsidR="00A85EE1" w:rsidRDefault="000005E4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Faire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5A409A">
        <w:rPr>
          <w:rFonts w:ascii="Comic Sans MS" w:hAnsi="Comic Sans MS"/>
          <w:sz w:val="28"/>
          <w:szCs w:val="28"/>
        </w:rPr>
        <w:t>des fiches sur la masse volumique et la CCM</w:t>
      </w:r>
    </w:p>
    <w:p w14:paraId="73569DAC" w14:textId="77777777" w:rsidR="00190A8E" w:rsidRDefault="00190A8E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CEBD4B5" w14:textId="109FD6D7" w:rsidR="00A85EE1" w:rsidRPr="00F917EC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F917EC">
        <w:rPr>
          <w:rFonts w:ascii="Comic Sans MS" w:hAnsi="Comic Sans MS"/>
          <w:sz w:val="36"/>
          <w:szCs w:val="36"/>
          <w:highlight w:val="yellow"/>
        </w:rPr>
        <w:t>Défi :</w:t>
      </w:r>
      <w:r w:rsidR="00F917EC">
        <w:rPr>
          <w:rFonts w:ascii="Comic Sans MS" w:hAnsi="Comic Sans MS"/>
          <w:sz w:val="36"/>
          <w:szCs w:val="36"/>
          <w:highlight w:val="yellow"/>
        </w:rPr>
        <w:t xml:space="preserve"> </w:t>
      </w:r>
    </w:p>
    <w:p w14:paraId="5E4BFC18" w14:textId="77777777" w:rsidR="00163C4A" w:rsidRPr="00163C4A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163C4A">
        <w:rPr>
          <w:rFonts w:ascii="Comic Sans MS" w:hAnsi="Comic Sans MS"/>
          <w:sz w:val="28"/>
          <w:szCs w:val="28"/>
        </w:rPr>
        <w:t>Résoudre le problème</w:t>
      </w:r>
      <w:r>
        <w:rPr>
          <w:rFonts w:ascii="Comic Sans MS" w:hAnsi="Comic Sans MS"/>
          <w:sz w:val="28"/>
          <w:szCs w:val="28"/>
        </w:rPr>
        <w:t xml:space="preserve"> </w:t>
      </w:r>
      <w:r w:rsidR="00F917EC">
        <w:rPr>
          <w:rFonts w:ascii="Comic Sans MS" w:hAnsi="Comic Sans MS"/>
          <w:sz w:val="28"/>
          <w:szCs w:val="28"/>
        </w:rPr>
        <w:t>sur le site</w:t>
      </w:r>
    </w:p>
    <w:p w14:paraId="2413047B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089F9B68" w14:textId="0BBE90DA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5A409A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6E19AB83" w14:textId="77777777" w:rsidR="00A85EE1" w:rsidRPr="00860CBB" w:rsidRDefault="00A85EE1" w:rsidP="00010A0B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69D5AC69" w14:textId="134E2C0F" w:rsidR="00A85EE1" w:rsidRDefault="00A85EE1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 xml:space="preserve">Réaliser </w:t>
      </w:r>
      <w:r w:rsidR="005A409A">
        <w:rPr>
          <w:rFonts w:ascii="Comic Sans MS" w:hAnsi="Comic Sans MS"/>
          <w:sz w:val="28"/>
          <w:szCs w:val="28"/>
        </w:rPr>
        <w:t>le QCM de révision</w:t>
      </w:r>
      <w:r w:rsidR="00E6630E">
        <w:rPr>
          <w:rFonts w:ascii="Comic Sans MS" w:hAnsi="Comic Sans MS"/>
          <w:sz w:val="28"/>
          <w:szCs w:val="28"/>
        </w:rPr>
        <w:t xml:space="preserve"> + vérifier que les objectifs du chapitre sont réalisés.</w:t>
      </w:r>
    </w:p>
    <w:p w14:paraId="2EDAA1EA" w14:textId="14824EF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61C6C70" w14:textId="6B78F78D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ABDC786" w14:textId="7D9C175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8AFF5" w14:textId="61C3494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BE0267B" w14:textId="0130FAC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F125434" w14:textId="0D351E8B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9E17CA8" w14:textId="6A7821C7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DB4CCF3" w14:textId="3C275135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B632A4E" w14:textId="365ADA30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67133D6" w14:textId="6462A81B" w:rsidR="005A409A" w:rsidRPr="005A409A" w:rsidRDefault="005A409A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  <w:r w:rsidRPr="005A409A">
        <w:rPr>
          <w:rFonts w:ascii="Comic Sans MS" w:hAnsi="Comic Sans MS"/>
          <w:b/>
          <w:bCs/>
          <w:sz w:val="32"/>
          <w:szCs w:val="32"/>
          <w:highlight w:val="yellow"/>
        </w:rPr>
        <w:t>Objectifs du chapitre</w:t>
      </w:r>
    </w:p>
    <w:tbl>
      <w:tblPr>
        <w:tblpPr w:leftFromText="141" w:rightFromText="141" w:vertAnchor="page" w:horzAnchor="margin" w:tblpXSpec="center" w:tblpY="1729"/>
        <w:tblW w:w="103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7"/>
        <w:gridCol w:w="5389"/>
        <w:gridCol w:w="1844"/>
      </w:tblGrid>
      <w:tr w:rsidR="005A409A" w14:paraId="2BB3988A" w14:textId="77777777" w:rsidTr="005A409A">
        <w:trPr>
          <w:trHeight w:val="219"/>
        </w:trPr>
        <w:tc>
          <w:tcPr>
            <w:tcW w:w="31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06301ACB" w14:textId="77777777" w:rsidR="005A409A" w:rsidRDefault="005A409A" w:rsidP="005A409A">
            <w:pPr>
              <w:spacing w:line="25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</w:rPr>
              <w:t>Notions et contenus à savoir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7E809CFB" w14:textId="77777777" w:rsidR="005A409A" w:rsidRDefault="005A409A" w:rsidP="005A409A">
            <w:pPr>
              <w:spacing w:line="256" w:lineRule="auto"/>
              <w:ind w:left="4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</w:rPr>
              <w:t>Capacités exigibles au contrôle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7135514" w14:textId="77777777" w:rsidR="005A409A" w:rsidRDefault="005A409A" w:rsidP="005A409A">
            <w:pPr>
              <w:spacing w:line="256" w:lineRule="auto"/>
              <w:ind w:left="4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Auto-évaluation</w:t>
            </w:r>
          </w:p>
        </w:tc>
      </w:tr>
      <w:tr w:rsidR="005A409A" w14:paraId="48DD1246" w14:textId="77777777" w:rsidTr="005A409A">
        <w:trPr>
          <w:trHeight w:val="2118"/>
        </w:trPr>
        <w:tc>
          <w:tcPr>
            <w:tcW w:w="31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3EFA96C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Espèce chimique, corps pur, mélanges d’espèces chimiques, mélanges homogènes et hétérogènes.</w:t>
            </w:r>
          </w:p>
          <w:p w14:paraId="3C434C0E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Identification d’espèces chimiques dans un échantillon de matière par des mesures physiques ou des tests chimiques.</w:t>
            </w:r>
          </w:p>
          <w:p w14:paraId="7CC99B49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Composition massique d’un mélange. </w:t>
            </w:r>
          </w:p>
          <w:p w14:paraId="5D57366E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Composition volumique de l’air.</w:t>
            </w:r>
          </w:p>
          <w:p w14:paraId="75CFFDFD" w14:textId="77777777" w:rsidR="005A409A" w:rsidRDefault="005A409A" w:rsidP="005A409A">
            <w:pPr>
              <w:pStyle w:val="TableContents"/>
              <w:spacing w:line="276" w:lineRule="auto"/>
              <w:ind w:left="376" w:hanging="142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74FBF8E" w14:textId="77777777" w:rsidR="005A409A" w:rsidRDefault="005A409A" w:rsidP="005A409A">
            <w:pPr>
              <w:pStyle w:val="TableContents"/>
              <w:spacing w:line="276" w:lineRule="auto"/>
              <w:ind w:left="376" w:hanging="14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5974931C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Citer des exemples courants de corps purs et de mélanges homogènes et hétérogènes.</w:t>
            </w:r>
          </w:p>
          <w:p w14:paraId="683C81EB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Identifier, à partir de valeurs de référence, une espèce chimique par ses températures de changement d’état, sa masse volumique ou par des tests chimiques.</w:t>
            </w:r>
          </w:p>
          <w:p w14:paraId="74511206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>Citer des tests chimiques courants de présence d’eau, de dihydrogène, de dioxygène, de dioxyde de carbone.</w:t>
            </w:r>
          </w:p>
          <w:p w14:paraId="652D6178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Citer la composition approchée de l’air et l’ordre de grandeur de la valeur de sa masse volumique. </w:t>
            </w:r>
          </w:p>
          <w:p w14:paraId="19012B03" w14:textId="77777777" w:rsidR="005A409A" w:rsidRDefault="005A409A" w:rsidP="005A409A">
            <w:pPr>
              <w:pStyle w:val="Paragraphedeliste"/>
              <w:numPr>
                <w:ilvl w:val="0"/>
                <w:numId w:val="2"/>
              </w:numPr>
              <w:spacing w:after="0" w:line="276" w:lineRule="auto"/>
              <w:ind w:left="376" w:hanging="142"/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 w:cs="Calibri Light"/>
                <w:color w:val="000000" w:themeColor="text1"/>
                <w:sz w:val="20"/>
                <w:szCs w:val="20"/>
              </w:rPr>
              <w:t xml:space="preserve">Établir la composition d’un échantillon à partir de données expérimentales. </w:t>
            </w:r>
          </w:p>
          <w:p w14:paraId="5CDBD393" w14:textId="77777777" w:rsidR="005A409A" w:rsidRDefault="005A409A" w:rsidP="005A409A">
            <w:pPr>
              <w:pStyle w:val="Paragraphedeliste"/>
              <w:spacing w:after="0" w:line="276" w:lineRule="auto"/>
              <w:ind w:left="376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850A529" w14:textId="77777777" w:rsidR="005A409A" w:rsidRDefault="005A409A" w:rsidP="005A409A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10"/>
                <w:szCs w:val="10"/>
              </w:rPr>
            </w:pPr>
            <w:r>
              <w:rPr>
                <w:noProof/>
              </w:rPr>
              <w:drawing>
                <wp:inline distT="0" distB="0" distL="0" distR="0" wp14:anchorId="6412F559" wp14:editId="465B4314">
                  <wp:extent cx="1158240" cy="2279650"/>
                  <wp:effectExtent l="0" t="0" r="381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0" cy="227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D7FBF6" w14:textId="77777777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026567B" w14:textId="79D074B0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D197321" w14:textId="77777777" w:rsidR="005A409A" w:rsidRPr="000005E4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sectPr w:rsidR="005A409A" w:rsidRPr="000005E4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34373"/>
    <w:multiLevelType w:val="hybridMultilevel"/>
    <w:tmpl w:val="010C74FE"/>
    <w:lvl w:ilvl="0" w:tplc="74B6F22C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F25C3"/>
    <w:rsid w:val="00163C4A"/>
    <w:rsid w:val="00190A8E"/>
    <w:rsid w:val="00225581"/>
    <w:rsid w:val="003156B6"/>
    <w:rsid w:val="005A409A"/>
    <w:rsid w:val="007F6D13"/>
    <w:rsid w:val="00860CBB"/>
    <w:rsid w:val="00A85EE1"/>
    <w:rsid w:val="00C450BA"/>
    <w:rsid w:val="00CB1C37"/>
    <w:rsid w:val="00DA29B4"/>
    <w:rsid w:val="00E6630E"/>
    <w:rsid w:val="00F9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28DE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5A409A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9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265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7</cp:revision>
  <dcterms:created xsi:type="dcterms:W3CDTF">2019-08-18T13:42:00Z</dcterms:created>
  <dcterms:modified xsi:type="dcterms:W3CDTF">2021-08-30T08:21:00Z</dcterms:modified>
</cp:coreProperties>
</file>